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A636A" w14:textId="77777777" w:rsidR="00C53022" w:rsidRDefault="00D05EBA">
      <w:pPr>
        <w:spacing w:after="0" w:line="259" w:lineRule="auto"/>
        <w:ind w:left="54" w:firstLine="0"/>
        <w:jc w:val="center"/>
      </w:pPr>
      <w:r>
        <w:rPr>
          <w:noProof/>
        </w:rPr>
        <w:drawing>
          <wp:inline distT="0" distB="0" distL="0" distR="0" wp14:anchorId="364BF5EB" wp14:editId="1B261283">
            <wp:extent cx="2278761" cy="104267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2278761" cy="1042670"/>
                    </a:xfrm>
                    <a:prstGeom prst="rect">
                      <a:avLst/>
                    </a:prstGeom>
                  </pic:spPr>
                </pic:pic>
              </a:graphicData>
            </a:graphic>
          </wp:inline>
        </w:drawing>
      </w:r>
      <w:r>
        <w:rPr>
          <w:rFonts w:ascii="Garamond" w:eastAsia="Garamond" w:hAnsi="Garamond" w:cs="Garamond"/>
          <w:b/>
          <w:sz w:val="24"/>
        </w:rPr>
        <w:t xml:space="preserve"> </w:t>
      </w:r>
    </w:p>
    <w:p w14:paraId="04849E4C" w14:textId="77777777" w:rsidR="00C53022" w:rsidRDefault="00D05EBA">
      <w:pPr>
        <w:spacing w:after="0" w:line="259" w:lineRule="auto"/>
        <w:ind w:left="53" w:firstLine="0"/>
        <w:jc w:val="center"/>
      </w:pPr>
      <w:r>
        <w:rPr>
          <w:rFonts w:ascii="Garamond" w:eastAsia="Garamond" w:hAnsi="Garamond" w:cs="Garamond"/>
          <w:b/>
          <w:sz w:val="24"/>
        </w:rPr>
        <w:t xml:space="preserve"> </w:t>
      </w:r>
    </w:p>
    <w:p w14:paraId="6EB97358" w14:textId="77777777" w:rsidR="00C53022" w:rsidRDefault="00D05EBA">
      <w:pPr>
        <w:spacing w:after="0" w:line="259" w:lineRule="auto"/>
        <w:ind w:left="0" w:firstLine="0"/>
      </w:pPr>
      <w:r>
        <w:t xml:space="preserve"> </w:t>
      </w:r>
    </w:p>
    <w:p w14:paraId="5B8AD77A" w14:textId="77777777" w:rsidR="00C53022" w:rsidRDefault="00D05EBA">
      <w:pPr>
        <w:spacing w:after="0" w:line="259" w:lineRule="auto"/>
        <w:ind w:left="0" w:firstLine="0"/>
      </w:pPr>
      <w:r>
        <w:t xml:space="preserve"> </w:t>
      </w:r>
    </w:p>
    <w:p w14:paraId="78793B5C" w14:textId="77777777" w:rsidR="00C53022" w:rsidRDefault="00D05EBA">
      <w:pPr>
        <w:ind w:left="-5"/>
      </w:pPr>
      <w:r>
        <w:t xml:space="preserve">How much does it cost? </w:t>
      </w:r>
    </w:p>
    <w:p w14:paraId="5DE722AB" w14:textId="77777777" w:rsidR="00C53022" w:rsidRDefault="00D05EBA">
      <w:pPr>
        <w:spacing w:after="0" w:line="259" w:lineRule="auto"/>
        <w:ind w:left="0" w:firstLine="0"/>
      </w:pPr>
      <w:r>
        <w:t xml:space="preserve"> </w:t>
      </w:r>
    </w:p>
    <w:p w14:paraId="0729E9D8" w14:textId="77777777" w:rsidR="00C53022" w:rsidRDefault="00D05EBA">
      <w:pPr>
        <w:ind w:left="-5"/>
      </w:pPr>
      <w:r>
        <w:t xml:space="preserve">In this Guidance, you can read our estimates of what the costs are. We set out below estimates of cost of simple, medium and high complexity cases.  </w:t>
      </w:r>
    </w:p>
    <w:p w14:paraId="6DFCB046" w14:textId="77777777" w:rsidR="00C53022" w:rsidRDefault="00D05EBA">
      <w:pPr>
        <w:spacing w:after="0" w:line="259" w:lineRule="auto"/>
        <w:ind w:left="0" w:firstLine="0"/>
      </w:pPr>
      <w:r>
        <w:t xml:space="preserve"> </w:t>
      </w:r>
    </w:p>
    <w:p w14:paraId="12035F19" w14:textId="77777777" w:rsidR="00C53022" w:rsidRDefault="00D05EBA">
      <w:pPr>
        <w:spacing w:after="0" w:line="259" w:lineRule="auto"/>
        <w:ind w:left="0" w:firstLine="0"/>
      </w:pPr>
      <w:r>
        <w:t xml:space="preserve"> </w:t>
      </w:r>
    </w:p>
    <w:p w14:paraId="26640AB0" w14:textId="77777777" w:rsidR="00C53022" w:rsidRDefault="00D05EBA">
      <w:pPr>
        <w:ind w:left="-5"/>
      </w:pPr>
      <w:r>
        <w:t xml:space="preserve">Important notes </w:t>
      </w:r>
    </w:p>
    <w:p w14:paraId="66FADC26" w14:textId="77777777" w:rsidR="00C53022" w:rsidRDefault="00D05EBA">
      <w:pPr>
        <w:spacing w:after="0" w:line="259" w:lineRule="auto"/>
        <w:ind w:left="0" w:firstLine="0"/>
      </w:pPr>
      <w:r>
        <w:t xml:space="preserve"> </w:t>
      </w:r>
    </w:p>
    <w:p w14:paraId="40DC9252" w14:textId="77777777" w:rsidR="00C53022" w:rsidRDefault="00D05EBA">
      <w:pPr>
        <w:spacing w:after="0" w:line="259" w:lineRule="auto"/>
        <w:ind w:left="-5"/>
      </w:pPr>
      <w:r>
        <w:rPr>
          <w:u w:val="single" w:color="000000"/>
        </w:rPr>
        <w:t>Note 1</w:t>
      </w:r>
      <w:r>
        <w:t xml:space="preserve"> </w:t>
      </w:r>
    </w:p>
    <w:p w14:paraId="68E61892" w14:textId="77777777" w:rsidR="00C53022" w:rsidRDefault="00D05EBA">
      <w:pPr>
        <w:spacing w:after="0" w:line="259" w:lineRule="auto"/>
        <w:ind w:left="0" w:firstLine="0"/>
      </w:pPr>
      <w:r>
        <w:t xml:space="preserve"> </w:t>
      </w:r>
    </w:p>
    <w:p w14:paraId="5E498F80" w14:textId="77777777" w:rsidR="00C53022" w:rsidRDefault="00D05EBA">
      <w:pPr>
        <w:ind w:left="-5"/>
      </w:pPr>
      <w:r>
        <w:t xml:space="preserve">What factors are excluded? Our estimates do not cover  </w:t>
      </w:r>
    </w:p>
    <w:p w14:paraId="47130202" w14:textId="77777777" w:rsidR="00C53022" w:rsidRDefault="00D05EBA">
      <w:pPr>
        <w:spacing w:after="33" w:line="259" w:lineRule="auto"/>
        <w:ind w:left="0" w:firstLine="0"/>
      </w:pPr>
      <w:r>
        <w:t xml:space="preserve"> </w:t>
      </w:r>
    </w:p>
    <w:p w14:paraId="3F40DEC5" w14:textId="77777777" w:rsidR="00C53022" w:rsidRDefault="00D05EBA">
      <w:pPr>
        <w:numPr>
          <w:ilvl w:val="0"/>
          <w:numId w:val="1"/>
        </w:numPr>
        <w:spacing w:after="30"/>
        <w:ind w:hanging="360"/>
      </w:pPr>
      <w:r>
        <w:t xml:space="preserve">non-UK based assets (as need expert cross-border advice) </w:t>
      </w:r>
    </w:p>
    <w:p w14:paraId="36AEEF74" w14:textId="77777777" w:rsidR="00C53022" w:rsidRDefault="00D05EBA">
      <w:pPr>
        <w:numPr>
          <w:ilvl w:val="0"/>
          <w:numId w:val="1"/>
        </w:numPr>
        <w:spacing w:after="26"/>
        <w:ind w:hanging="360"/>
      </w:pPr>
      <w:r>
        <w:t xml:space="preserve">contentious probate (no disputes between executors, beneficiaries or disappointed beneficiaries) </w:t>
      </w:r>
    </w:p>
    <w:p w14:paraId="7024FE58" w14:textId="77777777" w:rsidR="00C53022" w:rsidRDefault="00D05EBA">
      <w:pPr>
        <w:numPr>
          <w:ilvl w:val="0"/>
          <w:numId w:val="1"/>
        </w:numPr>
        <w:spacing w:after="30"/>
        <w:ind w:hanging="360"/>
      </w:pPr>
      <w:r>
        <w:t xml:space="preserve">lifetime tax affairs </w:t>
      </w:r>
    </w:p>
    <w:p w14:paraId="563E6191" w14:textId="77777777" w:rsidR="00C53022" w:rsidRDefault="00D05EBA">
      <w:pPr>
        <w:numPr>
          <w:ilvl w:val="0"/>
          <w:numId w:val="1"/>
        </w:numPr>
        <w:spacing w:after="29"/>
        <w:ind w:hanging="360"/>
      </w:pPr>
      <w:r>
        <w:t xml:space="preserve">tax advice to beneficiaries (e.g. about Deeds of Variation) </w:t>
      </w:r>
    </w:p>
    <w:p w14:paraId="3231CB39" w14:textId="77777777" w:rsidR="00C53022" w:rsidRDefault="00D05EBA">
      <w:pPr>
        <w:numPr>
          <w:ilvl w:val="0"/>
          <w:numId w:val="1"/>
        </w:numPr>
        <w:ind w:hanging="360"/>
      </w:pPr>
      <w:r>
        <w:t xml:space="preserve">ongoing trust advice and compliance work  </w:t>
      </w:r>
    </w:p>
    <w:p w14:paraId="3B4E117D" w14:textId="77777777" w:rsidR="00C53022" w:rsidRDefault="00D05EBA">
      <w:pPr>
        <w:spacing w:after="0" w:line="259" w:lineRule="auto"/>
        <w:ind w:left="0" w:firstLine="0"/>
      </w:pPr>
      <w:r>
        <w:t xml:space="preserve"> </w:t>
      </w:r>
    </w:p>
    <w:p w14:paraId="3D01C2B3" w14:textId="77777777" w:rsidR="00C53022" w:rsidRDefault="00D05EBA">
      <w:pPr>
        <w:spacing w:after="0" w:line="259" w:lineRule="auto"/>
        <w:ind w:left="-5"/>
      </w:pPr>
      <w:r>
        <w:rPr>
          <w:u w:val="single" w:color="000000"/>
        </w:rPr>
        <w:t>Note 2</w:t>
      </w:r>
      <w:r>
        <w:t xml:space="preserve">  </w:t>
      </w:r>
    </w:p>
    <w:p w14:paraId="07972226" w14:textId="77777777" w:rsidR="00C53022" w:rsidRDefault="00D05EBA">
      <w:pPr>
        <w:spacing w:after="0" w:line="259" w:lineRule="auto"/>
        <w:ind w:left="0" w:firstLine="0"/>
      </w:pPr>
      <w:r>
        <w:t xml:space="preserve"> </w:t>
      </w:r>
    </w:p>
    <w:p w14:paraId="4C05CC78" w14:textId="77777777" w:rsidR="00C53022" w:rsidRDefault="00D05EBA">
      <w:pPr>
        <w:ind w:left="-5"/>
      </w:pPr>
      <w:r>
        <w:t xml:space="preserve">What is the difference between simple, medium and complex cases? </w:t>
      </w:r>
    </w:p>
    <w:p w14:paraId="1581E812" w14:textId="77777777" w:rsidR="00C53022" w:rsidRDefault="00D05EBA">
      <w:pPr>
        <w:spacing w:after="31" w:line="259" w:lineRule="auto"/>
        <w:ind w:left="0" w:firstLine="0"/>
      </w:pPr>
      <w:r>
        <w:t xml:space="preserve"> </w:t>
      </w:r>
    </w:p>
    <w:p w14:paraId="33B0B12A" w14:textId="77777777" w:rsidR="00C53022" w:rsidRDefault="00D05EBA">
      <w:pPr>
        <w:numPr>
          <w:ilvl w:val="0"/>
          <w:numId w:val="1"/>
        </w:numPr>
        <w:ind w:hanging="360"/>
      </w:pPr>
      <w:r>
        <w:t xml:space="preserve">What makes a matter more complex and time-consuming? </w:t>
      </w:r>
    </w:p>
    <w:p w14:paraId="1C895BB2" w14:textId="77777777" w:rsidR="00C53022" w:rsidRDefault="00D05EBA">
      <w:pPr>
        <w:spacing w:after="33" w:line="259" w:lineRule="auto"/>
        <w:ind w:left="0" w:firstLine="0"/>
      </w:pPr>
      <w:r>
        <w:t xml:space="preserve"> </w:t>
      </w:r>
    </w:p>
    <w:p w14:paraId="5C8F816C" w14:textId="77777777" w:rsidR="00C53022" w:rsidRDefault="00D05EBA">
      <w:pPr>
        <w:numPr>
          <w:ilvl w:val="0"/>
          <w:numId w:val="1"/>
        </w:numPr>
        <w:ind w:hanging="360"/>
      </w:pPr>
      <w:r>
        <w:t xml:space="preserve">It is not complex simply because there are multiple beneficiaries, a property and multiple bank accounts. Such an estate could be simple. </w:t>
      </w:r>
    </w:p>
    <w:p w14:paraId="0864EA33" w14:textId="77777777" w:rsidR="00C53022" w:rsidRDefault="00D05EBA">
      <w:pPr>
        <w:spacing w:after="33" w:line="259" w:lineRule="auto"/>
        <w:ind w:left="0" w:firstLine="0"/>
      </w:pPr>
      <w:r>
        <w:t xml:space="preserve"> </w:t>
      </w:r>
    </w:p>
    <w:p w14:paraId="22795177" w14:textId="77777777" w:rsidR="00C53022" w:rsidRDefault="00D05EBA">
      <w:pPr>
        <w:numPr>
          <w:ilvl w:val="0"/>
          <w:numId w:val="1"/>
        </w:numPr>
        <w:ind w:hanging="360"/>
      </w:pPr>
      <w:r>
        <w:t xml:space="preserve">Administering someone’s estate is not handling a form-filling process.  </w:t>
      </w:r>
    </w:p>
    <w:p w14:paraId="2336F8C8" w14:textId="77777777" w:rsidR="00C53022" w:rsidRDefault="00D05EBA">
      <w:pPr>
        <w:spacing w:after="33" w:line="259" w:lineRule="auto"/>
        <w:ind w:left="0" w:firstLine="0"/>
      </w:pPr>
      <w:r>
        <w:t xml:space="preserve"> </w:t>
      </w:r>
    </w:p>
    <w:p w14:paraId="0EF2CD20" w14:textId="77777777" w:rsidR="00C53022" w:rsidRDefault="00D05EBA">
      <w:pPr>
        <w:numPr>
          <w:ilvl w:val="0"/>
          <w:numId w:val="1"/>
        </w:numPr>
        <w:spacing w:after="27"/>
        <w:ind w:hanging="360"/>
      </w:pPr>
      <w:r>
        <w:t xml:space="preserve">Although it does involve form-filling, it is more about  </w:t>
      </w:r>
    </w:p>
    <w:p w14:paraId="13B40E82" w14:textId="77777777" w:rsidR="00C53022" w:rsidRDefault="00D05EBA">
      <w:pPr>
        <w:numPr>
          <w:ilvl w:val="1"/>
          <w:numId w:val="1"/>
        </w:numPr>
        <w:spacing w:after="30"/>
        <w:ind w:hanging="360"/>
      </w:pPr>
      <w:r>
        <w:t xml:space="preserve">risks, and advice on how to minimise them (see below) </w:t>
      </w:r>
    </w:p>
    <w:p w14:paraId="7D9D4872" w14:textId="77777777" w:rsidR="00C53022" w:rsidRDefault="00D05EBA">
      <w:pPr>
        <w:numPr>
          <w:ilvl w:val="1"/>
          <w:numId w:val="1"/>
        </w:numPr>
        <w:spacing w:after="29"/>
        <w:ind w:hanging="360"/>
      </w:pPr>
      <w:r>
        <w:t xml:space="preserve">advice on a variety of tricky situations that arise </w:t>
      </w:r>
    </w:p>
    <w:p w14:paraId="15F13899" w14:textId="77777777" w:rsidR="00C53022" w:rsidRDefault="00D05EBA">
      <w:pPr>
        <w:numPr>
          <w:ilvl w:val="1"/>
          <w:numId w:val="1"/>
        </w:numPr>
        <w:spacing w:after="30"/>
        <w:ind w:hanging="360"/>
      </w:pPr>
      <w:r>
        <w:t xml:space="preserve">advice on being tax-efficient </w:t>
      </w:r>
    </w:p>
    <w:p w14:paraId="621510BC" w14:textId="77777777" w:rsidR="00C53022" w:rsidRDefault="00D05EBA">
      <w:pPr>
        <w:numPr>
          <w:ilvl w:val="1"/>
          <w:numId w:val="1"/>
        </w:numPr>
        <w:ind w:hanging="360"/>
      </w:pPr>
      <w:r>
        <w:t xml:space="preserve">a variety of other key factors (see below) </w:t>
      </w:r>
    </w:p>
    <w:p w14:paraId="5D2FDD41" w14:textId="77777777" w:rsidR="00C53022" w:rsidRDefault="00D05EBA">
      <w:pPr>
        <w:spacing w:after="32" w:line="259" w:lineRule="auto"/>
        <w:ind w:left="0" w:firstLine="0"/>
      </w:pPr>
      <w:r>
        <w:t xml:space="preserve"> </w:t>
      </w:r>
    </w:p>
    <w:p w14:paraId="1047E21B" w14:textId="77777777" w:rsidR="00C53022" w:rsidRDefault="00D05EBA">
      <w:pPr>
        <w:numPr>
          <w:ilvl w:val="0"/>
          <w:numId w:val="1"/>
        </w:numPr>
        <w:spacing w:after="30"/>
        <w:ind w:hanging="360"/>
      </w:pPr>
      <w:r>
        <w:t xml:space="preserve">What are these risks? </w:t>
      </w:r>
    </w:p>
    <w:p w14:paraId="30B9D0F8" w14:textId="77777777" w:rsidR="00C53022" w:rsidRDefault="00D05EBA">
      <w:pPr>
        <w:numPr>
          <w:ilvl w:val="1"/>
          <w:numId w:val="1"/>
        </w:numPr>
        <w:spacing w:after="27"/>
        <w:ind w:hanging="360"/>
      </w:pPr>
      <w:r>
        <w:t xml:space="preserve">Administering the wrong Will – what checks should you make to ensure the deceased didn’t make a later Will or Codicil? </w:t>
      </w:r>
    </w:p>
    <w:p w14:paraId="6392858B" w14:textId="77777777" w:rsidR="00C53022" w:rsidRDefault="00D05EBA">
      <w:pPr>
        <w:numPr>
          <w:ilvl w:val="1"/>
          <w:numId w:val="1"/>
        </w:numPr>
        <w:ind w:hanging="360"/>
      </w:pPr>
      <w:r>
        <w:t xml:space="preserve">Misunderstanding what a clause in the Will means.  </w:t>
      </w:r>
    </w:p>
    <w:p w14:paraId="071A2255" w14:textId="77777777" w:rsidR="00C53022" w:rsidRDefault="00D05EBA">
      <w:pPr>
        <w:numPr>
          <w:ilvl w:val="1"/>
          <w:numId w:val="1"/>
        </w:numPr>
        <w:spacing w:after="35" w:line="258" w:lineRule="auto"/>
        <w:ind w:hanging="360"/>
      </w:pPr>
      <w:r>
        <w:lastRenderedPageBreak/>
        <w:t xml:space="preserve">Missing assets or liabilities – there are billions of pounds of financial assets lying unclaimed. What checks can you make and what do they cost? How can you protect against an unexpected creditor demanding payment after the estate has been gathered in? </w:t>
      </w:r>
    </w:p>
    <w:p w14:paraId="10A3BB86" w14:textId="77777777" w:rsidR="00C53022" w:rsidRDefault="00D05EBA">
      <w:pPr>
        <w:numPr>
          <w:ilvl w:val="1"/>
          <w:numId w:val="1"/>
        </w:numPr>
        <w:spacing w:after="30"/>
        <w:ind w:hanging="360"/>
      </w:pPr>
      <w:r>
        <w:t xml:space="preserve">Miscalculating the tax, or failing to claim reliefs.  </w:t>
      </w:r>
    </w:p>
    <w:p w14:paraId="745DB056" w14:textId="77777777" w:rsidR="00C53022" w:rsidRDefault="00D05EBA">
      <w:pPr>
        <w:numPr>
          <w:ilvl w:val="1"/>
          <w:numId w:val="1"/>
        </w:numPr>
        <w:spacing w:after="27"/>
        <w:ind w:hanging="360"/>
      </w:pPr>
      <w:r>
        <w:t xml:space="preserve">Distributing the estate before all liabilities paid or before HMRC clearance obtained.  </w:t>
      </w:r>
    </w:p>
    <w:p w14:paraId="4942B6F9" w14:textId="77777777" w:rsidR="00C53022" w:rsidRDefault="00D05EBA">
      <w:pPr>
        <w:numPr>
          <w:ilvl w:val="1"/>
          <w:numId w:val="1"/>
        </w:numPr>
        <w:ind w:hanging="360"/>
      </w:pPr>
      <w:r>
        <w:t xml:space="preserve">Missing beneficiaries who later turn up – have you insured? </w:t>
      </w:r>
    </w:p>
    <w:p w14:paraId="1F723F4F" w14:textId="77777777" w:rsidR="00C53022" w:rsidRDefault="00D05EBA">
      <w:pPr>
        <w:spacing w:after="0" w:line="259" w:lineRule="auto"/>
        <w:ind w:left="0" w:firstLine="0"/>
      </w:pPr>
      <w:r>
        <w:t xml:space="preserve"> </w:t>
      </w:r>
    </w:p>
    <w:p w14:paraId="7CF36CCC" w14:textId="77777777" w:rsidR="00C53022" w:rsidRDefault="00D05EBA">
      <w:pPr>
        <w:spacing w:after="32" w:line="259" w:lineRule="auto"/>
        <w:ind w:left="0" w:firstLine="0"/>
      </w:pPr>
      <w:r>
        <w:t xml:space="preserve"> </w:t>
      </w:r>
    </w:p>
    <w:p w14:paraId="21A1C9AB" w14:textId="77777777" w:rsidR="00C53022" w:rsidRDefault="00D05EBA">
      <w:pPr>
        <w:numPr>
          <w:ilvl w:val="0"/>
          <w:numId w:val="1"/>
        </w:numPr>
        <w:spacing w:after="28"/>
        <w:ind w:hanging="360"/>
      </w:pPr>
      <w:r>
        <w:t xml:space="preserve">What are the factors? </w:t>
      </w:r>
    </w:p>
    <w:p w14:paraId="56C26CD4" w14:textId="77777777" w:rsidR="00C53022" w:rsidRDefault="00D05EBA">
      <w:pPr>
        <w:numPr>
          <w:ilvl w:val="2"/>
          <w:numId w:val="2"/>
        </w:numPr>
        <w:spacing w:after="29"/>
        <w:ind w:hanging="360"/>
      </w:pPr>
      <w:r>
        <w:t xml:space="preserve">the difficulty or novelty of the questions raised (e.g. advising on claiming the Residence Nil Rate Band following downsizing) </w:t>
      </w:r>
    </w:p>
    <w:p w14:paraId="7BD5D455" w14:textId="77777777" w:rsidR="00C53022" w:rsidRDefault="00D05EBA">
      <w:pPr>
        <w:numPr>
          <w:ilvl w:val="2"/>
          <w:numId w:val="2"/>
        </w:numPr>
        <w:spacing w:after="29"/>
        <w:ind w:hanging="360"/>
      </w:pPr>
      <w:r>
        <w:t xml:space="preserve">whether there is a Will (or is it an intestacy) </w:t>
      </w:r>
    </w:p>
    <w:p w14:paraId="553FC07B" w14:textId="77777777" w:rsidR="00C53022" w:rsidRDefault="00D05EBA">
      <w:pPr>
        <w:numPr>
          <w:ilvl w:val="2"/>
          <w:numId w:val="2"/>
        </w:numPr>
        <w:ind w:hanging="360"/>
      </w:pPr>
      <w:r>
        <w:t xml:space="preserve">the amount of time needed </w:t>
      </w:r>
    </w:p>
    <w:p w14:paraId="09C8156A" w14:textId="77777777" w:rsidR="00C53022" w:rsidRDefault="00D05EBA">
      <w:pPr>
        <w:numPr>
          <w:ilvl w:val="2"/>
          <w:numId w:val="2"/>
        </w:numPr>
        <w:ind w:hanging="360"/>
      </w:pPr>
      <w:r>
        <w:t xml:space="preserve">in meetings </w:t>
      </w:r>
    </w:p>
    <w:p w14:paraId="5BEA381B" w14:textId="77777777" w:rsidR="00C53022" w:rsidRDefault="00D05EBA">
      <w:pPr>
        <w:numPr>
          <w:ilvl w:val="2"/>
          <w:numId w:val="2"/>
        </w:numPr>
        <w:ind w:hanging="360"/>
      </w:pPr>
      <w:r>
        <w:t xml:space="preserve">making accurate attendance notes of information received and advice given </w:t>
      </w:r>
    </w:p>
    <w:p w14:paraId="43775147" w14:textId="77777777" w:rsidR="00C53022" w:rsidRDefault="00D05EBA">
      <w:pPr>
        <w:numPr>
          <w:ilvl w:val="2"/>
          <w:numId w:val="2"/>
        </w:numPr>
        <w:ind w:hanging="360"/>
      </w:pPr>
      <w:r>
        <w:t xml:space="preserve">on the telephone  </w:t>
      </w:r>
    </w:p>
    <w:p w14:paraId="5375F918" w14:textId="77777777" w:rsidR="00C53022" w:rsidRDefault="00D05EBA">
      <w:pPr>
        <w:numPr>
          <w:ilvl w:val="2"/>
          <w:numId w:val="2"/>
        </w:numPr>
        <w:ind w:hanging="360"/>
      </w:pPr>
      <w:r>
        <w:t xml:space="preserve">drafting   </w:t>
      </w:r>
      <w:r>
        <w:tab/>
        <w:t xml:space="preserve"> </w:t>
      </w:r>
      <w:r>
        <w:tab/>
        <w:t xml:space="preserve"> </w:t>
      </w:r>
      <w:r>
        <w:tab/>
        <w:t xml:space="preserve"> - emails  </w:t>
      </w:r>
      <w:r>
        <w:tab/>
        <w:t xml:space="preserve"> </w:t>
      </w:r>
      <w:r>
        <w:tab/>
        <w:t xml:space="preserve"> </w:t>
      </w:r>
      <w:r>
        <w:tab/>
        <w:t xml:space="preserve"> - letters </w:t>
      </w:r>
    </w:p>
    <w:p w14:paraId="6FE1E190" w14:textId="77777777" w:rsidR="00C53022" w:rsidRDefault="00D05EBA">
      <w:pPr>
        <w:tabs>
          <w:tab w:val="center" w:pos="720"/>
          <w:tab w:val="center" w:pos="1440"/>
          <w:tab w:val="center" w:pos="2935"/>
        </w:tabs>
        <w:ind w:left="-15" w:firstLine="0"/>
      </w:pPr>
      <w:r>
        <w:t xml:space="preserve"> </w:t>
      </w:r>
      <w:r>
        <w:tab/>
        <w:t xml:space="preserve"> </w:t>
      </w:r>
      <w:r>
        <w:tab/>
        <w:t xml:space="preserve"> </w:t>
      </w:r>
      <w:r>
        <w:tab/>
        <w:t xml:space="preserve"> -Legal Statement</w:t>
      </w:r>
      <w:r>
        <w:rPr>
          <w:color w:val="FF0000"/>
        </w:rPr>
        <w:t xml:space="preserve"> </w:t>
      </w:r>
    </w:p>
    <w:p w14:paraId="479734F8" w14:textId="77777777" w:rsidR="00C53022" w:rsidRDefault="00D05EBA">
      <w:pPr>
        <w:numPr>
          <w:ilvl w:val="2"/>
          <w:numId w:val="2"/>
        </w:numPr>
        <w:ind w:hanging="360"/>
      </w:pPr>
      <w:r>
        <w:t xml:space="preserve">IHT account  </w:t>
      </w:r>
    </w:p>
    <w:p w14:paraId="0ED7D80D" w14:textId="77777777" w:rsidR="00C53022" w:rsidRDefault="00D05EBA">
      <w:pPr>
        <w:numPr>
          <w:ilvl w:val="2"/>
          <w:numId w:val="2"/>
        </w:numPr>
        <w:ind w:hanging="360"/>
      </w:pPr>
      <w:r>
        <w:t xml:space="preserve">Estate Accounts </w:t>
      </w:r>
    </w:p>
    <w:p w14:paraId="098828EB" w14:textId="77777777" w:rsidR="00C53022" w:rsidRDefault="00D05EBA">
      <w:pPr>
        <w:numPr>
          <w:ilvl w:val="2"/>
          <w:numId w:val="2"/>
        </w:numPr>
        <w:ind w:hanging="360"/>
      </w:pPr>
      <w:r>
        <w:t xml:space="preserve">Tax Returns  </w:t>
      </w:r>
    </w:p>
    <w:p w14:paraId="479669B5" w14:textId="77777777" w:rsidR="00C53022" w:rsidRDefault="00D05EBA">
      <w:pPr>
        <w:numPr>
          <w:ilvl w:val="2"/>
          <w:numId w:val="2"/>
        </w:numPr>
        <w:spacing w:after="29"/>
        <w:ind w:hanging="360"/>
      </w:pPr>
      <w:r>
        <w:t xml:space="preserve">maintaining computer records </w:t>
      </w:r>
    </w:p>
    <w:p w14:paraId="70621047" w14:textId="77777777" w:rsidR="00C53022" w:rsidRDefault="00D05EBA">
      <w:pPr>
        <w:numPr>
          <w:ilvl w:val="2"/>
          <w:numId w:val="2"/>
        </w:numPr>
        <w:spacing w:after="27"/>
        <w:ind w:hanging="360"/>
      </w:pPr>
      <w:r>
        <w:t xml:space="preserve">the value of the assets involved (high value estates involve more risk regarding tax and fluctuation in value so need more time, and more senior level supervision) </w:t>
      </w:r>
    </w:p>
    <w:p w14:paraId="7D177797" w14:textId="77777777" w:rsidR="00C53022" w:rsidRDefault="00D05EBA">
      <w:pPr>
        <w:numPr>
          <w:ilvl w:val="2"/>
          <w:numId w:val="2"/>
        </w:numPr>
        <w:spacing w:after="29"/>
        <w:ind w:hanging="360"/>
      </w:pPr>
      <w:r>
        <w:t xml:space="preserve">the importance and urgency of the matter (more important and urgent matters require more time, more prioritisation, and more supervision by a partner) </w:t>
      </w:r>
    </w:p>
    <w:p w14:paraId="0853C92E" w14:textId="77777777" w:rsidR="00C53022" w:rsidRDefault="00D05EBA">
      <w:pPr>
        <w:numPr>
          <w:ilvl w:val="2"/>
          <w:numId w:val="2"/>
        </w:numPr>
        <w:ind w:hanging="360"/>
      </w:pPr>
      <w:r>
        <w:t xml:space="preserve">the amount of specialist knowledge needed to give the correct advice  </w:t>
      </w:r>
    </w:p>
    <w:p w14:paraId="11599DCA" w14:textId="77777777" w:rsidR="00C53022" w:rsidRDefault="00D05EBA">
      <w:pPr>
        <w:spacing w:after="0" w:line="259" w:lineRule="auto"/>
        <w:ind w:left="0" w:firstLine="0"/>
      </w:pPr>
      <w:r>
        <w:t xml:space="preserve"> </w:t>
      </w:r>
    </w:p>
    <w:p w14:paraId="36070B13" w14:textId="77777777" w:rsidR="00C53022" w:rsidRDefault="00D05EBA">
      <w:pPr>
        <w:spacing w:after="0" w:line="259" w:lineRule="auto"/>
        <w:ind w:left="0" w:firstLine="0"/>
      </w:pPr>
      <w:r>
        <w:t xml:space="preserve"> </w:t>
      </w:r>
    </w:p>
    <w:p w14:paraId="4740B6B0" w14:textId="77777777" w:rsidR="00C53022" w:rsidRDefault="00D05EBA">
      <w:pPr>
        <w:ind w:left="-5"/>
      </w:pPr>
      <w:r>
        <w:t xml:space="preserve">Simple estate  </w:t>
      </w:r>
    </w:p>
    <w:p w14:paraId="18AD4F2A" w14:textId="77777777" w:rsidR="00C53022" w:rsidRDefault="00D05EBA">
      <w:pPr>
        <w:spacing w:after="0" w:line="259" w:lineRule="auto"/>
        <w:ind w:left="0" w:firstLine="0"/>
      </w:pPr>
      <w:r>
        <w:t xml:space="preserve"> </w:t>
      </w:r>
    </w:p>
    <w:p w14:paraId="4BC2ADD6" w14:textId="77777777" w:rsidR="00C53022" w:rsidRDefault="00D05EBA">
      <w:pPr>
        <w:spacing w:after="27"/>
        <w:ind w:left="-5"/>
      </w:pPr>
      <w:r>
        <w:t xml:space="preserve">assuming </w:t>
      </w:r>
    </w:p>
    <w:p w14:paraId="0693D1B3" w14:textId="77777777" w:rsidR="00C53022" w:rsidRDefault="00D05EBA">
      <w:pPr>
        <w:numPr>
          <w:ilvl w:val="2"/>
          <w:numId w:val="2"/>
        </w:numPr>
        <w:spacing w:after="29"/>
        <w:ind w:hanging="360"/>
      </w:pPr>
      <w:r>
        <w:t xml:space="preserve">no IHT to pay  (but information regarding the value of the estate will still be needed in order to prepare the probate application) </w:t>
      </w:r>
    </w:p>
    <w:p w14:paraId="6FE0632B" w14:textId="77777777" w:rsidR="00C53022" w:rsidRDefault="00D05EBA">
      <w:pPr>
        <w:numPr>
          <w:ilvl w:val="2"/>
          <w:numId w:val="2"/>
        </w:numPr>
        <w:spacing w:after="30"/>
        <w:ind w:hanging="360"/>
      </w:pPr>
      <w:r>
        <w:t xml:space="preserve">few executors and beneficiaries  </w:t>
      </w:r>
    </w:p>
    <w:p w14:paraId="0E4949BB" w14:textId="77777777" w:rsidR="00C53022" w:rsidRDefault="00D05EBA">
      <w:pPr>
        <w:numPr>
          <w:ilvl w:val="2"/>
          <w:numId w:val="2"/>
        </w:numPr>
        <w:spacing w:after="27"/>
        <w:ind w:hanging="360"/>
      </w:pPr>
      <w:r>
        <w:t xml:space="preserve">you are certain the Will is the last Will  </w:t>
      </w:r>
    </w:p>
    <w:p w14:paraId="2C9E4DFF" w14:textId="77777777" w:rsidR="00C53022" w:rsidRDefault="00D05EBA">
      <w:pPr>
        <w:numPr>
          <w:ilvl w:val="2"/>
          <w:numId w:val="2"/>
        </w:numPr>
        <w:spacing w:after="30"/>
        <w:ind w:hanging="360"/>
      </w:pPr>
      <w:r>
        <w:t xml:space="preserve">simple low value assets, easy to sell and gather in  </w:t>
      </w:r>
    </w:p>
    <w:p w14:paraId="5022F8EA" w14:textId="77777777" w:rsidR="00C53022" w:rsidRDefault="00D05EBA">
      <w:pPr>
        <w:numPr>
          <w:ilvl w:val="2"/>
          <w:numId w:val="2"/>
        </w:numPr>
        <w:spacing w:after="29"/>
        <w:ind w:hanging="360"/>
      </w:pPr>
      <w:r>
        <w:t xml:space="preserve">lifetime assets and liabilities were well documented  </w:t>
      </w:r>
    </w:p>
    <w:p w14:paraId="68B41B92" w14:textId="77777777" w:rsidR="00C53022" w:rsidRDefault="00D05EBA">
      <w:pPr>
        <w:numPr>
          <w:ilvl w:val="2"/>
          <w:numId w:val="2"/>
        </w:numPr>
        <w:spacing w:after="30"/>
        <w:ind w:hanging="360"/>
      </w:pPr>
      <w:r>
        <w:t xml:space="preserve">not claiming benefits from DWP  </w:t>
      </w:r>
    </w:p>
    <w:p w14:paraId="6092A5D3" w14:textId="77777777" w:rsidR="00C53022" w:rsidRDefault="00D05EBA">
      <w:pPr>
        <w:numPr>
          <w:ilvl w:val="2"/>
          <w:numId w:val="2"/>
        </w:numPr>
        <w:spacing w:after="30"/>
        <w:ind w:hanging="360"/>
      </w:pPr>
      <w:r>
        <w:t xml:space="preserve">executors and beneficiaries easy to communicate with, prompt and clear responses and decisions </w:t>
      </w:r>
    </w:p>
    <w:p w14:paraId="74F07E2B" w14:textId="77777777" w:rsidR="00C53022" w:rsidRDefault="00D05EBA">
      <w:pPr>
        <w:numPr>
          <w:ilvl w:val="2"/>
          <w:numId w:val="2"/>
        </w:numPr>
        <w:spacing w:after="30"/>
        <w:ind w:hanging="360"/>
      </w:pPr>
      <w:r>
        <w:t xml:space="preserve">not an intestacy (intestacies are never simple) </w:t>
      </w:r>
    </w:p>
    <w:p w14:paraId="492534C0" w14:textId="77777777" w:rsidR="00C53022" w:rsidRDefault="00D05EBA">
      <w:pPr>
        <w:numPr>
          <w:ilvl w:val="2"/>
          <w:numId w:val="2"/>
        </w:numPr>
        <w:spacing w:after="29"/>
        <w:ind w:hanging="360"/>
      </w:pPr>
      <w:r>
        <w:t xml:space="preserve">no mentally incapable or minor or missing beneficiaries  </w:t>
      </w:r>
    </w:p>
    <w:p w14:paraId="336590C7" w14:textId="77777777" w:rsidR="00C53022" w:rsidRDefault="00D05EBA">
      <w:pPr>
        <w:numPr>
          <w:ilvl w:val="2"/>
          <w:numId w:val="2"/>
        </w:numPr>
        <w:ind w:hanging="360"/>
      </w:pPr>
      <w:r>
        <w:t xml:space="preserve">no unregistered land  </w:t>
      </w:r>
    </w:p>
    <w:p w14:paraId="5A6FF2C4" w14:textId="77777777" w:rsidR="00C53022" w:rsidRDefault="00D05EBA">
      <w:pPr>
        <w:spacing w:after="0" w:line="259" w:lineRule="auto"/>
        <w:ind w:left="0" w:firstLine="0"/>
      </w:pPr>
      <w:r>
        <w:t xml:space="preserve"> </w:t>
      </w:r>
    </w:p>
    <w:p w14:paraId="13C12631" w14:textId="77777777" w:rsidR="00C53022" w:rsidRDefault="00D05EBA">
      <w:pPr>
        <w:ind w:left="-5"/>
      </w:pPr>
      <w:r>
        <w:t xml:space="preserve">The costs:  </w:t>
      </w:r>
    </w:p>
    <w:p w14:paraId="73E2E93C" w14:textId="77777777" w:rsidR="00C53022" w:rsidRDefault="00D05EBA">
      <w:pPr>
        <w:spacing w:after="0" w:line="259" w:lineRule="auto"/>
        <w:ind w:left="0" w:firstLine="0"/>
      </w:pPr>
      <w:r>
        <w:t xml:space="preserve"> </w:t>
      </w:r>
    </w:p>
    <w:p w14:paraId="631A8EEB" w14:textId="77777777" w:rsidR="00C53022" w:rsidRDefault="00D05EBA">
      <w:pPr>
        <w:ind w:left="-5"/>
      </w:pPr>
      <w:r>
        <w:lastRenderedPageBreak/>
        <w:t xml:space="preserve">Stage 1 – obtaining the Grant  </w:t>
      </w:r>
    </w:p>
    <w:p w14:paraId="0CE9AB69" w14:textId="77777777" w:rsidR="00C53022" w:rsidRDefault="00D05EBA">
      <w:pPr>
        <w:spacing w:after="0" w:line="259" w:lineRule="auto"/>
        <w:ind w:left="0" w:firstLine="0"/>
      </w:pPr>
      <w:r>
        <w:t xml:space="preserve"> </w:t>
      </w:r>
    </w:p>
    <w:p w14:paraId="7B618D0B" w14:textId="252D973A" w:rsidR="00C53022" w:rsidRDefault="00D05EBA">
      <w:pPr>
        <w:tabs>
          <w:tab w:val="center" w:pos="1120"/>
          <w:tab w:val="center" w:pos="3270"/>
        </w:tabs>
        <w:ind w:left="-15" w:firstLine="0"/>
      </w:pPr>
      <w:r>
        <w:t xml:space="preserve"> </w:t>
      </w:r>
      <w:r>
        <w:tab/>
        <w:t xml:space="preserve">Fixed fee  </w:t>
      </w:r>
      <w:r>
        <w:tab/>
        <w:t>£</w:t>
      </w:r>
      <w:r w:rsidR="00232452">
        <w:t>3,00</w:t>
      </w:r>
      <w:r>
        <w:t>0 plus VAT (£3,</w:t>
      </w:r>
      <w:r w:rsidR="00232452">
        <w:t>6</w:t>
      </w:r>
      <w:r>
        <w:t xml:space="preserve">00) </w:t>
      </w:r>
    </w:p>
    <w:p w14:paraId="686CDE26" w14:textId="468BBF52" w:rsidR="00C53022" w:rsidRDefault="00D05EBA">
      <w:pPr>
        <w:tabs>
          <w:tab w:val="center" w:pos="994"/>
          <w:tab w:val="center" w:pos="5039"/>
        </w:tabs>
        <w:ind w:left="-15" w:firstLine="0"/>
      </w:pPr>
      <w:r>
        <w:t xml:space="preserve"> </w:t>
      </w:r>
      <w:r>
        <w:tab/>
        <w:t xml:space="preserve">Range   </w:t>
      </w:r>
      <w:r>
        <w:tab/>
        <w:t>£</w:t>
      </w:r>
      <w:r w:rsidR="00232452">
        <w:t>2,00</w:t>
      </w:r>
      <w:r>
        <w:t>0 to £2,</w:t>
      </w:r>
      <w:r w:rsidR="00232452">
        <w:t>85</w:t>
      </w:r>
      <w:r>
        <w:t>0 plus VAT (£</w:t>
      </w:r>
      <w:r w:rsidR="00232452">
        <w:t>2,400</w:t>
      </w:r>
      <w:r>
        <w:t xml:space="preserve"> to £3,</w:t>
      </w:r>
      <w:r w:rsidR="00232452">
        <w:t>42</w:t>
      </w:r>
      <w:r>
        <w:t xml:space="preserve">0) or it could be more </w:t>
      </w:r>
    </w:p>
    <w:p w14:paraId="33933B16" w14:textId="77777777" w:rsidR="00C53022" w:rsidRDefault="00D05EBA">
      <w:pPr>
        <w:spacing w:after="0" w:line="259" w:lineRule="auto"/>
        <w:ind w:left="0" w:firstLine="0"/>
      </w:pPr>
      <w:r>
        <w:t xml:space="preserve"> </w:t>
      </w:r>
    </w:p>
    <w:p w14:paraId="324E8852" w14:textId="77777777" w:rsidR="00C53022" w:rsidRDefault="00D05EBA">
      <w:pPr>
        <w:ind w:left="-5"/>
      </w:pPr>
      <w:r>
        <w:t xml:space="preserve">Stage 2 – administering the Estate  </w:t>
      </w:r>
    </w:p>
    <w:p w14:paraId="09D076A7" w14:textId="5E5E7A2A" w:rsidR="00C53022" w:rsidRDefault="00D05EBA">
      <w:pPr>
        <w:tabs>
          <w:tab w:val="center" w:pos="994"/>
          <w:tab w:val="center" w:pos="5040"/>
        </w:tabs>
        <w:ind w:left="-15" w:firstLine="0"/>
      </w:pPr>
      <w:r>
        <w:t xml:space="preserve"> </w:t>
      </w:r>
      <w:r>
        <w:tab/>
        <w:t xml:space="preserve">Range  </w:t>
      </w:r>
      <w:r>
        <w:tab/>
        <w:t>£2,</w:t>
      </w:r>
      <w:r w:rsidR="00232452">
        <w:t>5</w:t>
      </w:r>
      <w:r>
        <w:t>00 to £6,</w:t>
      </w:r>
      <w:r w:rsidR="00232452">
        <w:t>9</w:t>
      </w:r>
      <w:r>
        <w:t>00 plus VAT (£</w:t>
      </w:r>
      <w:r w:rsidR="00232452">
        <w:t>3,00</w:t>
      </w:r>
      <w:r>
        <w:t>0 to £</w:t>
      </w:r>
      <w:r w:rsidR="00232452">
        <w:t>8,28</w:t>
      </w:r>
      <w:r>
        <w:t xml:space="preserve">0) or it could be more </w:t>
      </w:r>
    </w:p>
    <w:p w14:paraId="1D649560" w14:textId="77777777" w:rsidR="00C53022" w:rsidRDefault="00D05EBA">
      <w:pPr>
        <w:spacing w:after="14" w:line="259" w:lineRule="auto"/>
        <w:ind w:left="0" w:firstLine="0"/>
      </w:pPr>
      <w:r>
        <w:t xml:space="preserve"> </w:t>
      </w:r>
    </w:p>
    <w:p w14:paraId="36C339E6" w14:textId="6AAF380E" w:rsidR="00C53022" w:rsidRDefault="00D05EBA">
      <w:pPr>
        <w:tabs>
          <w:tab w:val="right" w:pos="9032"/>
        </w:tabs>
        <w:ind w:left="-15" w:firstLine="0"/>
      </w:pPr>
      <w:r>
        <w:t xml:space="preserve"> </w:t>
      </w:r>
      <w:r>
        <w:tab/>
        <w:t>or could offer a fixed fee for both stages (subject to terms and conditions) of £</w:t>
      </w:r>
      <w:r w:rsidR="00232452">
        <w:t>8,0</w:t>
      </w:r>
      <w:r>
        <w:t xml:space="preserve">00 plus VAT  </w:t>
      </w:r>
    </w:p>
    <w:p w14:paraId="7A9104F8" w14:textId="77777777" w:rsidR="00C53022" w:rsidRDefault="00D05EBA">
      <w:pPr>
        <w:spacing w:after="0" w:line="259" w:lineRule="auto"/>
        <w:ind w:left="0" w:firstLine="0"/>
      </w:pPr>
      <w:r>
        <w:t xml:space="preserve"> </w:t>
      </w:r>
    </w:p>
    <w:p w14:paraId="287884D2" w14:textId="77777777" w:rsidR="00C53022" w:rsidRDefault="00D05EBA">
      <w:pPr>
        <w:ind w:left="-5"/>
      </w:pPr>
      <w:r>
        <w:t xml:space="preserve">Disbursements </w:t>
      </w:r>
    </w:p>
    <w:p w14:paraId="328C4754" w14:textId="77777777" w:rsidR="00C53022" w:rsidRDefault="00D05EBA">
      <w:pPr>
        <w:spacing w:after="14" w:line="259" w:lineRule="auto"/>
        <w:ind w:left="0" w:firstLine="0"/>
      </w:pPr>
      <w:r>
        <w:t xml:space="preserve"> </w:t>
      </w:r>
    </w:p>
    <w:p w14:paraId="4A992F97" w14:textId="77777777" w:rsidR="00C53022" w:rsidRDefault="00D05EBA">
      <w:pPr>
        <w:tabs>
          <w:tab w:val="center" w:pos="1609"/>
          <w:tab w:val="center" w:pos="2881"/>
          <w:tab w:val="center" w:pos="5437"/>
          <w:tab w:val="center" w:pos="7922"/>
        </w:tabs>
        <w:ind w:left="-15" w:firstLine="0"/>
      </w:pPr>
      <w:r>
        <w:t xml:space="preserve"> </w:t>
      </w:r>
      <w:r>
        <w:tab/>
        <w:t xml:space="preserve">Valuations of shares </w:t>
      </w:r>
      <w:r>
        <w:tab/>
        <w:t xml:space="preserve"> </w:t>
      </w:r>
      <w:r>
        <w:tab/>
        <w:t xml:space="preserve">e.g. £50 but it varies on number of shares </w:t>
      </w:r>
      <w:r>
        <w:tab/>
        <w:t xml:space="preserve"> </w:t>
      </w:r>
    </w:p>
    <w:p w14:paraId="71C39808" w14:textId="221DC6A1" w:rsidR="00C53022" w:rsidRDefault="00D05EBA">
      <w:pPr>
        <w:spacing w:after="14" w:line="259" w:lineRule="auto"/>
        <w:ind w:left="0" w:right="85" w:firstLine="0"/>
        <w:jc w:val="center"/>
      </w:pPr>
      <w:r>
        <w:t>Probate application fee                £</w:t>
      </w:r>
      <w:r w:rsidR="00B117DE">
        <w:t>300</w:t>
      </w:r>
      <w:r>
        <w:t xml:space="preserve"> plus £1.50 per hologrammed copy of the Grant</w:t>
      </w:r>
      <w:r>
        <w:rPr>
          <w:color w:val="FF0000"/>
        </w:rPr>
        <w:t xml:space="preserve"> </w:t>
      </w:r>
    </w:p>
    <w:p w14:paraId="77AC657C" w14:textId="77777777" w:rsidR="00C53022" w:rsidRDefault="00D05EBA">
      <w:pPr>
        <w:tabs>
          <w:tab w:val="center" w:pos="1632"/>
          <w:tab w:val="center" w:pos="2881"/>
          <w:tab w:val="center" w:pos="4808"/>
        </w:tabs>
        <w:ind w:left="-15" w:firstLine="0"/>
      </w:pPr>
      <w:r>
        <w:t xml:space="preserve"> </w:t>
      </w:r>
      <w:r>
        <w:tab/>
        <w:t xml:space="preserve">Bankruptcy searches  </w:t>
      </w:r>
      <w:r>
        <w:tab/>
        <w:t xml:space="preserve"> </w:t>
      </w:r>
      <w:r>
        <w:tab/>
        <w:t xml:space="preserve">£2 plus VAT per beneficiary  </w:t>
      </w:r>
    </w:p>
    <w:p w14:paraId="2BBE4C8B" w14:textId="77777777" w:rsidR="00C53022" w:rsidRDefault="00D05EBA">
      <w:pPr>
        <w:tabs>
          <w:tab w:val="center" w:pos="4078"/>
        </w:tabs>
        <w:ind w:left="-15" w:firstLine="0"/>
      </w:pPr>
      <w:r>
        <w:t xml:space="preserve"> </w:t>
      </w:r>
      <w:r>
        <w:tab/>
        <w:t xml:space="preserve">HM Land Registry title                 £3 plus VAT for each copy of the title (OCE) </w:t>
      </w:r>
    </w:p>
    <w:p w14:paraId="3E8B4C22" w14:textId="77777777" w:rsidR="00C53022" w:rsidRDefault="00D05EBA">
      <w:pPr>
        <w:tabs>
          <w:tab w:val="center" w:pos="1485"/>
          <w:tab w:val="center" w:pos="2881"/>
          <w:tab w:val="center" w:pos="5031"/>
        </w:tabs>
        <w:ind w:left="-15" w:firstLine="0"/>
      </w:pPr>
      <w:r>
        <w:t xml:space="preserve"> </w:t>
      </w:r>
      <w:r>
        <w:tab/>
        <w:t xml:space="preserve">Statutory adverts  </w:t>
      </w:r>
      <w:r>
        <w:tab/>
        <w:t xml:space="preserve"> </w:t>
      </w:r>
      <w:r>
        <w:tab/>
        <w:t xml:space="preserve">£150 plus per advert, it depends  </w:t>
      </w:r>
    </w:p>
    <w:p w14:paraId="00F493D0" w14:textId="77777777" w:rsidR="00C53022" w:rsidRDefault="00D05EBA">
      <w:pPr>
        <w:spacing w:after="0" w:line="259" w:lineRule="auto"/>
        <w:ind w:left="0" w:firstLine="0"/>
      </w:pPr>
      <w:r>
        <w:t xml:space="preserve"> </w:t>
      </w:r>
    </w:p>
    <w:p w14:paraId="41D755C6" w14:textId="77777777" w:rsidR="00C53022" w:rsidRDefault="00D05EBA">
      <w:pPr>
        <w:spacing w:after="0" w:line="259" w:lineRule="auto"/>
        <w:ind w:left="0" w:firstLine="0"/>
      </w:pPr>
      <w:r>
        <w:t xml:space="preserve"> </w:t>
      </w:r>
    </w:p>
    <w:p w14:paraId="7D026425" w14:textId="77777777" w:rsidR="00C53022" w:rsidRDefault="00D05EBA">
      <w:pPr>
        <w:ind w:left="-5"/>
      </w:pPr>
      <w:r>
        <w:t xml:space="preserve">Medium complexity  </w:t>
      </w:r>
    </w:p>
    <w:p w14:paraId="5FC8D53A" w14:textId="77777777" w:rsidR="00C53022" w:rsidRDefault="00D05EBA">
      <w:pPr>
        <w:spacing w:after="0" w:line="259" w:lineRule="auto"/>
        <w:ind w:left="0" w:firstLine="0"/>
      </w:pPr>
      <w:r>
        <w:t xml:space="preserve"> </w:t>
      </w:r>
    </w:p>
    <w:p w14:paraId="36A90097" w14:textId="77777777" w:rsidR="00C53022" w:rsidRDefault="00D05EBA">
      <w:pPr>
        <w:spacing w:after="29"/>
        <w:ind w:left="-5"/>
      </w:pPr>
      <w:r>
        <w:t xml:space="preserve">assuming same as a simple estate but  </w:t>
      </w:r>
    </w:p>
    <w:p w14:paraId="0C8877A0" w14:textId="77777777" w:rsidR="00C53022" w:rsidRDefault="00D05EBA">
      <w:pPr>
        <w:numPr>
          <w:ilvl w:val="0"/>
          <w:numId w:val="3"/>
        </w:numPr>
        <w:spacing w:after="30"/>
        <w:ind w:hanging="360"/>
      </w:pPr>
      <w:r>
        <w:t xml:space="preserve">IHT payable, so  </w:t>
      </w:r>
    </w:p>
    <w:p w14:paraId="6A61F5A3" w14:textId="77777777" w:rsidR="00C53022" w:rsidRDefault="00D05EBA">
      <w:pPr>
        <w:numPr>
          <w:ilvl w:val="0"/>
          <w:numId w:val="3"/>
        </w:numPr>
        <w:spacing w:after="27"/>
        <w:ind w:hanging="360"/>
      </w:pPr>
      <w:r>
        <w:t xml:space="preserve">much longer IHT400 and supporting schedules needed </w:t>
      </w:r>
    </w:p>
    <w:p w14:paraId="4B19571D" w14:textId="77777777" w:rsidR="00C53022" w:rsidRDefault="00D05EBA">
      <w:pPr>
        <w:numPr>
          <w:ilvl w:val="0"/>
          <w:numId w:val="3"/>
        </w:numPr>
        <w:spacing w:after="30"/>
        <w:ind w:hanging="360"/>
      </w:pPr>
      <w:r>
        <w:t xml:space="preserve">advice about getting correct IHT valuations  </w:t>
      </w:r>
    </w:p>
    <w:p w14:paraId="262FD8C4" w14:textId="77777777" w:rsidR="00C53022" w:rsidRDefault="00D05EBA">
      <w:pPr>
        <w:numPr>
          <w:ilvl w:val="0"/>
          <w:numId w:val="3"/>
        </w:numPr>
        <w:spacing w:after="29"/>
        <w:ind w:hanging="360"/>
      </w:pPr>
      <w:r>
        <w:t xml:space="preserve">advice about how to raise money to pay IHT (has to be paid when applying for Probate) </w:t>
      </w:r>
    </w:p>
    <w:p w14:paraId="149B99E4" w14:textId="77777777" w:rsidR="00C53022" w:rsidRDefault="00D05EBA">
      <w:pPr>
        <w:numPr>
          <w:ilvl w:val="0"/>
          <w:numId w:val="3"/>
        </w:numPr>
        <w:spacing w:after="30"/>
        <w:ind w:hanging="360"/>
      </w:pPr>
      <w:r>
        <w:t xml:space="preserve">corrective account needed  </w:t>
      </w:r>
    </w:p>
    <w:p w14:paraId="306B8CA2" w14:textId="77777777" w:rsidR="00C53022" w:rsidRDefault="00D05EBA">
      <w:pPr>
        <w:numPr>
          <w:ilvl w:val="0"/>
          <w:numId w:val="3"/>
        </w:numPr>
        <w:spacing w:after="27"/>
        <w:ind w:hanging="360"/>
      </w:pPr>
      <w:r>
        <w:t xml:space="preserve">advice about interaction of IHT and CGT needed </w:t>
      </w:r>
    </w:p>
    <w:p w14:paraId="28FEDD4C" w14:textId="77777777" w:rsidR="00C53022" w:rsidRDefault="00D05EBA">
      <w:pPr>
        <w:numPr>
          <w:ilvl w:val="0"/>
          <w:numId w:val="3"/>
        </w:numPr>
        <w:ind w:hanging="360"/>
      </w:pPr>
      <w:r>
        <w:t xml:space="preserve">lifetime gifts to be identified – query whether the last seven years of bank statements need to be obtained </w:t>
      </w:r>
    </w:p>
    <w:p w14:paraId="547C7A29" w14:textId="77777777" w:rsidR="00C53022" w:rsidRDefault="00D05EBA">
      <w:pPr>
        <w:spacing w:after="0" w:line="259" w:lineRule="auto"/>
        <w:ind w:left="0" w:firstLine="0"/>
      </w:pPr>
      <w:r>
        <w:t xml:space="preserve"> </w:t>
      </w:r>
    </w:p>
    <w:p w14:paraId="466750A9" w14:textId="77777777" w:rsidR="00C53022" w:rsidRDefault="00D05EBA">
      <w:pPr>
        <w:ind w:left="-5"/>
      </w:pPr>
      <w:r>
        <w:t xml:space="preserve">The costs:  </w:t>
      </w:r>
    </w:p>
    <w:p w14:paraId="048E2E1A" w14:textId="77777777" w:rsidR="00C53022" w:rsidRDefault="00D05EBA">
      <w:pPr>
        <w:spacing w:after="0" w:line="259" w:lineRule="auto"/>
        <w:ind w:left="0" w:firstLine="0"/>
      </w:pPr>
      <w:r>
        <w:t xml:space="preserve"> </w:t>
      </w:r>
    </w:p>
    <w:p w14:paraId="5D8B5297" w14:textId="77777777" w:rsidR="00C53022" w:rsidRDefault="00D05EBA">
      <w:pPr>
        <w:ind w:left="-5"/>
      </w:pPr>
      <w:r>
        <w:t xml:space="preserve">Stage 1 – obtaining the Grant  </w:t>
      </w:r>
    </w:p>
    <w:p w14:paraId="44EC5F12" w14:textId="77777777" w:rsidR="00C53022" w:rsidRDefault="00D05EBA">
      <w:pPr>
        <w:spacing w:after="14" w:line="259" w:lineRule="auto"/>
        <w:ind w:left="0" w:firstLine="0"/>
      </w:pPr>
      <w:r>
        <w:t xml:space="preserve"> </w:t>
      </w:r>
    </w:p>
    <w:p w14:paraId="3B0804D0" w14:textId="2264B4E2" w:rsidR="00C53022" w:rsidRDefault="00D05EBA">
      <w:pPr>
        <w:tabs>
          <w:tab w:val="center" w:pos="994"/>
          <w:tab w:val="center" w:pos="4425"/>
        </w:tabs>
        <w:ind w:left="-15" w:firstLine="0"/>
      </w:pPr>
      <w:r>
        <w:t xml:space="preserve"> </w:t>
      </w:r>
      <w:r>
        <w:tab/>
        <w:t xml:space="preserve">Range   </w:t>
      </w:r>
      <w:r>
        <w:tab/>
        <w:t>£3,</w:t>
      </w:r>
      <w:r w:rsidR="00232452">
        <w:t>6</w:t>
      </w:r>
      <w:r>
        <w:t>00 to £1</w:t>
      </w:r>
      <w:r w:rsidR="00232452">
        <w:t>7,0</w:t>
      </w:r>
      <w:r>
        <w:t>00 plus VAT (£</w:t>
      </w:r>
      <w:r w:rsidR="00232452">
        <w:t>4,32</w:t>
      </w:r>
      <w:r>
        <w:t>0 to £</w:t>
      </w:r>
      <w:r w:rsidR="00232452">
        <w:t>20,40</w:t>
      </w:r>
      <w:r>
        <w:t xml:space="preserve">0)  or  </w:t>
      </w:r>
    </w:p>
    <w:p w14:paraId="3DAD8025" w14:textId="51D9FFE9" w:rsidR="00C53022" w:rsidRDefault="00D05EBA">
      <w:pPr>
        <w:tabs>
          <w:tab w:val="center" w:pos="1120"/>
          <w:tab w:val="center" w:pos="4869"/>
        </w:tabs>
        <w:ind w:left="-15" w:firstLine="0"/>
      </w:pPr>
      <w:r>
        <w:t xml:space="preserve"> </w:t>
      </w:r>
      <w:r>
        <w:tab/>
        <w:t xml:space="preserve">Fixed fee  </w:t>
      </w:r>
      <w:r>
        <w:tab/>
        <w:t>£22,</w:t>
      </w:r>
      <w:r w:rsidR="00232452">
        <w:t>5</w:t>
      </w:r>
      <w:r>
        <w:t>00 plus VAT (£2</w:t>
      </w:r>
      <w:r w:rsidR="00232452">
        <w:t>7,00</w:t>
      </w:r>
      <w:r>
        <w:t xml:space="preserve">0) (subject to terms and conditions) </w:t>
      </w:r>
    </w:p>
    <w:p w14:paraId="4419EA73" w14:textId="77777777" w:rsidR="00C53022" w:rsidRDefault="00D05EBA">
      <w:pPr>
        <w:spacing w:after="0" w:line="259" w:lineRule="auto"/>
        <w:ind w:left="0" w:firstLine="0"/>
      </w:pPr>
      <w:r>
        <w:t xml:space="preserve"> </w:t>
      </w:r>
    </w:p>
    <w:p w14:paraId="314423E8" w14:textId="77777777" w:rsidR="00C53022" w:rsidRDefault="00D05EBA">
      <w:pPr>
        <w:ind w:left="-5"/>
      </w:pPr>
      <w:r>
        <w:t xml:space="preserve">Stage 2 – administering the Estate </w:t>
      </w:r>
    </w:p>
    <w:p w14:paraId="1E2244DD" w14:textId="77777777" w:rsidR="00C53022" w:rsidRDefault="00D05EBA">
      <w:pPr>
        <w:spacing w:after="11" w:line="259" w:lineRule="auto"/>
        <w:ind w:left="0" w:firstLine="0"/>
      </w:pPr>
      <w:r>
        <w:t xml:space="preserve"> </w:t>
      </w:r>
    </w:p>
    <w:p w14:paraId="23B89400" w14:textId="3E1A89E7" w:rsidR="00C53022" w:rsidRDefault="00D05EBA">
      <w:pPr>
        <w:tabs>
          <w:tab w:val="center" w:pos="994"/>
          <w:tab w:val="center" w:pos="5119"/>
        </w:tabs>
        <w:ind w:left="-15" w:firstLine="0"/>
      </w:pPr>
      <w:r>
        <w:t xml:space="preserve"> </w:t>
      </w:r>
      <w:r>
        <w:tab/>
        <w:t xml:space="preserve">Range   </w:t>
      </w:r>
      <w:r>
        <w:tab/>
        <w:t>£6,</w:t>
      </w:r>
      <w:r w:rsidR="00232452">
        <w:t>9</w:t>
      </w:r>
      <w:r>
        <w:t>00 to £1</w:t>
      </w:r>
      <w:r w:rsidR="00232452">
        <w:t>6,9</w:t>
      </w:r>
      <w:r>
        <w:t>00 plus VAT (£</w:t>
      </w:r>
      <w:r w:rsidR="00232452">
        <w:t>8,28</w:t>
      </w:r>
      <w:r>
        <w:t>0 to £</w:t>
      </w:r>
      <w:r w:rsidR="00232452">
        <w:t>20,28</w:t>
      </w:r>
      <w:r>
        <w:t xml:space="preserve">0) but could be more </w:t>
      </w:r>
    </w:p>
    <w:p w14:paraId="7B1282F0" w14:textId="77777777" w:rsidR="00C53022" w:rsidRDefault="00D05EBA">
      <w:pPr>
        <w:spacing w:after="0" w:line="259" w:lineRule="auto"/>
        <w:ind w:left="0" w:firstLine="0"/>
      </w:pPr>
      <w:r>
        <w:t xml:space="preserve"> </w:t>
      </w:r>
    </w:p>
    <w:p w14:paraId="10362135" w14:textId="77777777" w:rsidR="00C53022" w:rsidRDefault="00D05EBA">
      <w:pPr>
        <w:ind w:left="-5"/>
      </w:pPr>
      <w:r>
        <w:t xml:space="preserve">Disbursements </w:t>
      </w:r>
    </w:p>
    <w:p w14:paraId="07A4B703" w14:textId="77777777" w:rsidR="00C53022" w:rsidRDefault="00D05EBA">
      <w:pPr>
        <w:spacing w:after="11" w:line="259" w:lineRule="auto"/>
        <w:ind w:left="0" w:firstLine="0"/>
      </w:pPr>
      <w:r>
        <w:t xml:space="preserve"> </w:t>
      </w:r>
    </w:p>
    <w:p w14:paraId="550DAFE0" w14:textId="77777777" w:rsidR="00C53022" w:rsidRDefault="00D05EBA">
      <w:pPr>
        <w:tabs>
          <w:tab w:val="center" w:pos="1690"/>
        </w:tabs>
        <w:ind w:left="-15" w:firstLine="0"/>
      </w:pPr>
      <w:r>
        <w:t xml:space="preserve"> </w:t>
      </w:r>
      <w:r>
        <w:tab/>
        <w:t xml:space="preserve">same as simple estate </w:t>
      </w:r>
    </w:p>
    <w:p w14:paraId="092110A6" w14:textId="77777777" w:rsidR="00C53022" w:rsidRDefault="00D05EBA">
      <w:pPr>
        <w:spacing w:after="0" w:line="259" w:lineRule="auto"/>
        <w:ind w:left="0" w:firstLine="0"/>
      </w:pPr>
      <w:r>
        <w:t xml:space="preserve"> </w:t>
      </w:r>
    </w:p>
    <w:p w14:paraId="548875D6" w14:textId="77777777" w:rsidR="00C53022" w:rsidRDefault="00D05EBA">
      <w:pPr>
        <w:spacing w:after="0" w:line="259" w:lineRule="auto"/>
        <w:ind w:left="0" w:firstLine="0"/>
      </w:pPr>
      <w:r>
        <w:t xml:space="preserve"> </w:t>
      </w:r>
    </w:p>
    <w:p w14:paraId="121D822A" w14:textId="77777777" w:rsidR="00C53022" w:rsidRDefault="00D05EBA">
      <w:pPr>
        <w:ind w:left="-5"/>
      </w:pPr>
      <w:r>
        <w:t xml:space="preserve">Complex estate </w:t>
      </w:r>
    </w:p>
    <w:p w14:paraId="11173C8F" w14:textId="77777777" w:rsidR="00C53022" w:rsidRDefault="00D05EBA">
      <w:pPr>
        <w:spacing w:after="0" w:line="259" w:lineRule="auto"/>
        <w:ind w:left="0" w:firstLine="0"/>
      </w:pPr>
      <w:r>
        <w:t xml:space="preserve"> </w:t>
      </w:r>
    </w:p>
    <w:p w14:paraId="437AEF60" w14:textId="77777777" w:rsidR="00C53022" w:rsidRDefault="00D05EBA">
      <w:pPr>
        <w:spacing w:after="29"/>
        <w:ind w:left="-5"/>
      </w:pPr>
      <w:r>
        <w:lastRenderedPageBreak/>
        <w:t xml:space="preserve">Same as medium but e.g.  </w:t>
      </w:r>
    </w:p>
    <w:p w14:paraId="5E3DFCE8" w14:textId="77777777" w:rsidR="00C53022" w:rsidRDefault="00D05EBA">
      <w:pPr>
        <w:numPr>
          <w:ilvl w:val="0"/>
          <w:numId w:val="3"/>
        </w:numPr>
        <w:ind w:hanging="360"/>
      </w:pPr>
      <w:r>
        <w:t xml:space="preserve">complex IHT aspects e.g.  </w:t>
      </w:r>
    </w:p>
    <w:p w14:paraId="0B1C319E" w14:textId="77777777" w:rsidR="00C53022" w:rsidRDefault="00D05EBA">
      <w:pPr>
        <w:numPr>
          <w:ilvl w:val="0"/>
          <w:numId w:val="3"/>
        </w:numPr>
        <w:ind w:hanging="360"/>
      </w:pPr>
      <w:r>
        <w:t xml:space="preserve">grossing up calculation  </w:t>
      </w:r>
    </w:p>
    <w:p w14:paraId="53A82C00" w14:textId="77777777" w:rsidR="00C53022" w:rsidRDefault="00D05EBA">
      <w:pPr>
        <w:numPr>
          <w:ilvl w:val="0"/>
          <w:numId w:val="3"/>
        </w:numPr>
        <w:ind w:hanging="360"/>
      </w:pPr>
      <w:r>
        <w:t xml:space="preserve">APR or BPR  </w:t>
      </w:r>
    </w:p>
    <w:p w14:paraId="75ACDF47" w14:textId="77777777" w:rsidR="00C53022" w:rsidRDefault="00D05EBA">
      <w:pPr>
        <w:numPr>
          <w:ilvl w:val="0"/>
          <w:numId w:val="3"/>
        </w:numPr>
        <w:spacing w:after="27"/>
        <w:ind w:hanging="360"/>
      </w:pPr>
      <w:r>
        <w:t xml:space="preserve">family trusts aggregated with estate  </w:t>
      </w:r>
    </w:p>
    <w:p w14:paraId="03FE9A7C" w14:textId="77777777" w:rsidR="00C53022" w:rsidRDefault="00D05EBA">
      <w:pPr>
        <w:numPr>
          <w:ilvl w:val="0"/>
          <w:numId w:val="3"/>
        </w:numPr>
        <w:spacing w:after="30"/>
        <w:ind w:hanging="360"/>
      </w:pPr>
      <w:r>
        <w:t xml:space="preserve">several executors </w:t>
      </w:r>
    </w:p>
    <w:p w14:paraId="59794BE8" w14:textId="77777777" w:rsidR="00C53022" w:rsidRDefault="00D05EBA">
      <w:pPr>
        <w:numPr>
          <w:ilvl w:val="0"/>
          <w:numId w:val="3"/>
        </w:numPr>
        <w:spacing w:after="30"/>
        <w:ind w:hanging="360"/>
      </w:pPr>
      <w:r>
        <w:t xml:space="preserve">multiple beneficiaries  </w:t>
      </w:r>
    </w:p>
    <w:p w14:paraId="1D61DA5A" w14:textId="77777777" w:rsidR="00C53022" w:rsidRDefault="00D05EBA">
      <w:pPr>
        <w:numPr>
          <w:ilvl w:val="0"/>
          <w:numId w:val="3"/>
        </w:numPr>
        <w:spacing w:after="30"/>
        <w:ind w:hanging="360"/>
      </w:pPr>
      <w:r>
        <w:t xml:space="preserve">large values (e.g. over £1 million)  </w:t>
      </w:r>
    </w:p>
    <w:p w14:paraId="4E0264B8" w14:textId="77777777" w:rsidR="00C53022" w:rsidRDefault="00D05EBA">
      <w:pPr>
        <w:numPr>
          <w:ilvl w:val="0"/>
          <w:numId w:val="3"/>
        </w:numPr>
        <w:spacing w:after="27"/>
        <w:ind w:hanging="360"/>
      </w:pPr>
      <w:r>
        <w:t xml:space="preserve">difficulty accessing information  </w:t>
      </w:r>
    </w:p>
    <w:p w14:paraId="4CDEBF42" w14:textId="77777777" w:rsidR="00C53022" w:rsidRDefault="00D05EBA">
      <w:pPr>
        <w:numPr>
          <w:ilvl w:val="0"/>
          <w:numId w:val="3"/>
        </w:numPr>
        <w:ind w:hanging="360"/>
      </w:pPr>
      <w:r>
        <w:t xml:space="preserve">trusts in Will are ongoing  </w:t>
      </w:r>
    </w:p>
    <w:p w14:paraId="185C2DB5" w14:textId="77777777" w:rsidR="00C53022" w:rsidRDefault="00D05EBA">
      <w:pPr>
        <w:spacing w:after="0" w:line="259" w:lineRule="auto"/>
        <w:ind w:left="0" w:firstLine="0"/>
      </w:pPr>
      <w:r>
        <w:t xml:space="preserve"> </w:t>
      </w:r>
    </w:p>
    <w:p w14:paraId="23522D5B" w14:textId="77777777" w:rsidR="00C53022" w:rsidRDefault="00D05EBA">
      <w:pPr>
        <w:ind w:left="-5"/>
      </w:pPr>
      <w:r>
        <w:t xml:space="preserve">The costs:  </w:t>
      </w:r>
    </w:p>
    <w:p w14:paraId="22A2C32B" w14:textId="77777777" w:rsidR="00C53022" w:rsidRDefault="00D05EBA">
      <w:pPr>
        <w:spacing w:after="0" w:line="259" w:lineRule="auto"/>
        <w:ind w:left="0" w:firstLine="0"/>
      </w:pPr>
      <w:r>
        <w:t xml:space="preserve"> </w:t>
      </w:r>
    </w:p>
    <w:p w14:paraId="59260A8F" w14:textId="77777777" w:rsidR="00C53022" w:rsidRDefault="00D05EBA">
      <w:pPr>
        <w:ind w:left="-5"/>
      </w:pPr>
      <w:r>
        <w:t xml:space="preserve">Stage 1 – obtaining the Grant  </w:t>
      </w:r>
    </w:p>
    <w:p w14:paraId="236FE3CC" w14:textId="77777777" w:rsidR="00C53022" w:rsidRDefault="00D05EBA">
      <w:pPr>
        <w:spacing w:after="14" w:line="259" w:lineRule="auto"/>
        <w:ind w:left="0" w:firstLine="0"/>
      </w:pPr>
      <w:r>
        <w:t xml:space="preserve"> </w:t>
      </w:r>
    </w:p>
    <w:p w14:paraId="1682C667" w14:textId="32D23C63" w:rsidR="00C53022" w:rsidRDefault="00D05EBA">
      <w:pPr>
        <w:tabs>
          <w:tab w:val="center" w:pos="2457"/>
        </w:tabs>
        <w:ind w:left="-15" w:firstLine="0"/>
      </w:pPr>
      <w:r>
        <w:t xml:space="preserve"> </w:t>
      </w:r>
      <w:r>
        <w:tab/>
        <w:t>starting from  £6,</w:t>
      </w:r>
      <w:r w:rsidR="00232452">
        <w:t>9</w:t>
      </w:r>
      <w:r>
        <w:t>00 plus VAT (£</w:t>
      </w:r>
      <w:r w:rsidR="00232452">
        <w:t>8,28</w:t>
      </w:r>
      <w:r>
        <w:t xml:space="preserve">0) </w:t>
      </w:r>
    </w:p>
    <w:p w14:paraId="32022739" w14:textId="77777777" w:rsidR="00C53022" w:rsidRDefault="00D05EBA">
      <w:pPr>
        <w:spacing w:after="0" w:line="259" w:lineRule="auto"/>
        <w:ind w:left="0" w:firstLine="0"/>
      </w:pPr>
      <w:r>
        <w:t xml:space="preserve"> </w:t>
      </w:r>
    </w:p>
    <w:p w14:paraId="17A78C54" w14:textId="77777777" w:rsidR="00C53022" w:rsidRDefault="00D05EBA">
      <w:pPr>
        <w:ind w:left="-5"/>
      </w:pPr>
      <w:r>
        <w:t xml:space="preserve">Stage 2 – administering the Estate  </w:t>
      </w:r>
    </w:p>
    <w:p w14:paraId="11BF2518" w14:textId="77777777" w:rsidR="00C53022" w:rsidRDefault="00D05EBA">
      <w:pPr>
        <w:spacing w:after="14" w:line="259" w:lineRule="auto"/>
        <w:ind w:left="0" w:firstLine="0"/>
      </w:pPr>
      <w:r>
        <w:t xml:space="preserve"> </w:t>
      </w:r>
    </w:p>
    <w:p w14:paraId="6CFED47F" w14:textId="2706F932" w:rsidR="00C53022" w:rsidRDefault="00D05EBA">
      <w:pPr>
        <w:tabs>
          <w:tab w:val="center" w:pos="2432"/>
        </w:tabs>
        <w:ind w:left="-15" w:firstLine="0"/>
      </w:pPr>
      <w:r>
        <w:t xml:space="preserve"> </w:t>
      </w:r>
      <w:r>
        <w:tab/>
        <w:t>starting from £6,</w:t>
      </w:r>
      <w:r w:rsidR="00232452">
        <w:t>9</w:t>
      </w:r>
      <w:r>
        <w:t>00 plus VAT (£</w:t>
      </w:r>
      <w:r w:rsidR="00232452">
        <w:t>8,28</w:t>
      </w:r>
      <w:r>
        <w:t xml:space="preserve">0) </w:t>
      </w:r>
    </w:p>
    <w:p w14:paraId="072AF09F" w14:textId="77777777" w:rsidR="00C53022" w:rsidRDefault="00D05EBA">
      <w:pPr>
        <w:spacing w:after="0" w:line="259" w:lineRule="auto"/>
        <w:ind w:left="0" w:firstLine="0"/>
      </w:pPr>
      <w:r>
        <w:t xml:space="preserve"> </w:t>
      </w:r>
    </w:p>
    <w:p w14:paraId="155DA735" w14:textId="77777777" w:rsidR="00C53022" w:rsidRDefault="00D05EBA">
      <w:pPr>
        <w:ind w:left="-5"/>
      </w:pPr>
      <w:r>
        <w:t xml:space="preserve">Disbursements  </w:t>
      </w:r>
    </w:p>
    <w:p w14:paraId="44E44C82" w14:textId="77777777" w:rsidR="00C53022" w:rsidRDefault="00D05EBA">
      <w:pPr>
        <w:spacing w:after="14" w:line="259" w:lineRule="auto"/>
        <w:ind w:left="0" w:firstLine="0"/>
      </w:pPr>
      <w:r>
        <w:t xml:space="preserve"> </w:t>
      </w:r>
    </w:p>
    <w:p w14:paraId="0557F02C" w14:textId="77777777" w:rsidR="00C53022" w:rsidRDefault="00D05EBA">
      <w:pPr>
        <w:tabs>
          <w:tab w:val="center" w:pos="1920"/>
        </w:tabs>
        <w:ind w:left="-15" w:firstLine="0"/>
      </w:pPr>
      <w:r>
        <w:t xml:space="preserve"> </w:t>
      </w:r>
      <w:r>
        <w:tab/>
        <w:t xml:space="preserve">same as for a simple estate  </w:t>
      </w:r>
    </w:p>
    <w:p w14:paraId="19A56C67" w14:textId="77777777" w:rsidR="00C53022" w:rsidRDefault="00D05EBA">
      <w:pPr>
        <w:spacing w:after="0" w:line="259" w:lineRule="auto"/>
        <w:ind w:left="0" w:firstLine="0"/>
      </w:pPr>
      <w:r>
        <w:t xml:space="preserve"> </w:t>
      </w:r>
    </w:p>
    <w:p w14:paraId="7A3C6988" w14:textId="77777777" w:rsidR="00C53022" w:rsidRDefault="00D05EBA">
      <w:pPr>
        <w:spacing w:after="0" w:line="259" w:lineRule="auto"/>
        <w:ind w:left="0" w:firstLine="0"/>
      </w:pPr>
      <w:r>
        <w:t xml:space="preserve"> </w:t>
      </w:r>
    </w:p>
    <w:p w14:paraId="7AA9767F" w14:textId="77777777" w:rsidR="00C53022" w:rsidRDefault="00D05EBA">
      <w:pPr>
        <w:ind w:left="-5"/>
      </w:pPr>
      <w:r>
        <w:t xml:space="preserve">Hourly rates of staff  </w:t>
      </w:r>
    </w:p>
    <w:p w14:paraId="5233DC26" w14:textId="77777777" w:rsidR="00C53022" w:rsidRDefault="00D05EBA">
      <w:pPr>
        <w:spacing w:after="0" w:line="259" w:lineRule="auto"/>
        <w:ind w:left="0" w:firstLine="0"/>
      </w:pPr>
      <w:r>
        <w:t xml:space="preserve"> </w:t>
      </w:r>
    </w:p>
    <w:p w14:paraId="2A917AF1" w14:textId="77777777" w:rsidR="00C53022" w:rsidRDefault="00D05EBA">
      <w:pPr>
        <w:ind w:left="-5"/>
      </w:pPr>
      <w:r>
        <w:t xml:space="preserve">Hourly rates for time  </w:t>
      </w:r>
    </w:p>
    <w:p w14:paraId="2A2640ED" w14:textId="77777777" w:rsidR="00C53022" w:rsidRDefault="00D05EBA">
      <w:pPr>
        <w:spacing w:after="0" w:line="259" w:lineRule="auto"/>
        <w:ind w:left="0" w:firstLine="0"/>
      </w:pPr>
      <w:r>
        <w:t xml:space="preserve"> </w:t>
      </w:r>
    </w:p>
    <w:p w14:paraId="1895819E" w14:textId="2202CE9B" w:rsidR="00C53022" w:rsidRDefault="00D05EBA">
      <w:pPr>
        <w:ind w:left="-5"/>
      </w:pPr>
      <w:r>
        <w:t>Partners are £3</w:t>
      </w:r>
      <w:r w:rsidR="00232452">
        <w:t>6</w:t>
      </w:r>
      <w:r>
        <w:t xml:space="preserve">0 an hour plus VAT  </w:t>
      </w:r>
    </w:p>
    <w:p w14:paraId="3A9A42BF" w14:textId="50912381" w:rsidR="00C53022" w:rsidRDefault="00D05EBA">
      <w:pPr>
        <w:ind w:left="-5"/>
      </w:pPr>
      <w:r>
        <w:t>Assistants, Consultants and Associates range from £2</w:t>
      </w:r>
      <w:r w:rsidR="00232452">
        <w:t>8</w:t>
      </w:r>
      <w:r>
        <w:t>0 to £3</w:t>
      </w:r>
      <w:r w:rsidR="00232452">
        <w:t>6</w:t>
      </w:r>
      <w:r>
        <w:t xml:space="preserve">0 an hour plus VAT </w:t>
      </w:r>
    </w:p>
    <w:p w14:paraId="4AFF63A4" w14:textId="7AE69253" w:rsidR="00C53022" w:rsidRDefault="00D05EBA">
      <w:pPr>
        <w:ind w:left="-5"/>
      </w:pPr>
      <w:r>
        <w:t xml:space="preserve">Paralegals </w:t>
      </w:r>
      <w:r w:rsidR="00232452">
        <w:t>and Secretaries (when the latter are undertaking chargeable work) ar</w:t>
      </w:r>
      <w:r>
        <w:t>e £</w:t>
      </w:r>
      <w:r w:rsidR="00232452">
        <w:t>20</w:t>
      </w:r>
      <w:r>
        <w:t xml:space="preserve">0 an hour plus VAT </w:t>
      </w:r>
    </w:p>
    <w:p w14:paraId="429E64A4" w14:textId="77777777" w:rsidR="00C53022" w:rsidRDefault="00D05EBA">
      <w:pPr>
        <w:ind w:left="-5"/>
      </w:pPr>
      <w:r>
        <w:t xml:space="preserve">A higher hourly rate applies on more complex matters: partners at £385 plus VAT </w:t>
      </w:r>
    </w:p>
    <w:p w14:paraId="5187CE27" w14:textId="77777777" w:rsidR="00C53022" w:rsidRDefault="00D05EBA">
      <w:pPr>
        <w:spacing w:after="0" w:line="259" w:lineRule="auto"/>
        <w:ind w:left="0" w:firstLine="0"/>
      </w:pPr>
      <w:r>
        <w:t xml:space="preserve"> </w:t>
      </w:r>
    </w:p>
    <w:p w14:paraId="61FCA18E" w14:textId="77777777" w:rsidR="00C53022" w:rsidRDefault="00D05EBA">
      <w:pPr>
        <w:spacing w:after="0" w:line="259" w:lineRule="auto"/>
        <w:ind w:left="0" w:firstLine="0"/>
      </w:pPr>
      <w:r>
        <w:t xml:space="preserve"> </w:t>
      </w:r>
    </w:p>
    <w:p w14:paraId="33CEBA4D" w14:textId="77777777" w:rsidR="00C53022" w:rsidRDefault="00D05EBA">
      <w:pPr>
        <w:spacing w:after="0" w:line="259" w:lineRule="auto"/>
        <w:ind w:left="0" w:firstLine="0"/>
      </w:pPr>
      <w:r>
        <w:t xml:space="preserve"> </w:t>
      </w:r>
    </w:p>
    <w:p w14:paraId="1CCDDD2A" w14:textId="77777777" w:rsidR="00C53022" w:rsidRDefault="00D05EBA">
      <w:pPr>
        <w:ind w:left="-5"/>
      </w:pPr>
      <w:r>
        <w:t xml:space="preserve">How much will your own matter cost? </w:t>
      </w:r>
    </w:p>
    <w:p w14:paraId="20AA48C9" w14:textId="77777777" w:rsidR="00C53022" w:rsidRDefault="00D05EBA">
      <w:pPr>
        <w:spacing w:after="0" w:line="259" w:lineRule="auto"/>
        <w:ind w:left="0" w:firstLine="0"/>
      </w:pPr>
      <w:r>
        <w:t xml:space="preserve"> </w:t>
      </w:r>
    </w:p>
    <w:p w14:paraId="3FB70729" w14:textId="77777777" w:rsidR="00C53022" w:rsidRDefault="00D05EBA">
      <w:pPr>
        <w:ind w:left="-5"/>
      </w:pPr>
      <w:r>
        <w:t xml:space="preserve">Every case is different – and you are unlikely to know at the start what problems may emerge. Please contact us for an estimate, which we can update once more is known.  </w:t>
      </w:r>
    </w:p>
    <w:p w14:paraId="6B9A75F3" w14:textId="77777777" w:rsidR="00C53022" w:rsidRDefault="00D05EBA">
      <w:pPr>
        <w:spacing w:after="0" w:line="259" w:lineRule="auto"/>
        <w:ind w:left="0" w:firstLine="0"/>
      </w:pPr>
      <w:r>
        <w:t xml:space="preserve"> </w:t>
      </w:r>
    </w:p>
    <w:p w14:paraId="1FABE51D" w14:textId="77777777" w:rsidR="00C53022" w:rsidRDefault="00D05EBA">
      <w:pPr>
        <w:spacing w:after="0" w:line="259" w:lineRule="auto"/>
        <w:ind w:left="0" w:firstLine="0"/>
      </w:pPr>
      <w:r>
        <w:t xml:space="preserve"> </w:t>
      </w:r>
    </w:p>
    <w:p w14:paraId="20814A80" w14:textId="77777777" w:rsidR="00C53022" w:rsidRDefault="00D05EBA">
      <w:pPr>
        <w:ind w:left="-5"/>
      </w:pPr>
      <w:r>
        <w:t xml:space="preserve">Value element  </w:t>
      </w:r>
    </w:p>
    <w:p w14:paraId="1B13D67C" w14:textId="77777777" w:rsidR="00C53022" w:rsidRDefault="00D05EBA">
      <w:pPr>
        <w:spacing w:after="0" w:line="259" w:lineRule="auto"/>
        <w:ind w:left="0" w:firstLine="0"/>
      </w:pPr>
      <w:r>
        <w:t xml:space="preserve"> </w:t>
      </w:r>
    </w:p>
    <w:p w14:paraId="63181F8C" w14:textId="77777777" w:rsidR="00C53022" w:rsidRDefault="00D05EBA">
      <w:pPr>
        <w:spacing w:after="159"/>
        <w:ind w:left="-5"/>
      </w:pPr>
      <w:r>
        <w:t xml:space="preserve">There are alternative ways of charging fees on probate matters other than just hourly rates. Hourly rates are widely used and have a measure of fairness insofar as if a matter takes longer due to complexity; the solicitor is paid for their time. </w:t>
      </w:r>
      <w:r>
        <w:rPr>
          <w:color w:val="1F497D"/>
        </w:rPr>
        <w:t xml:space="preserve"> </w:t>
      </w:r>
    </w:p>
    <w:p w14:paraId="2F7F2928" w14:textId="77777777" w:rsidR="00C53022" w:rsidRDefault="00D05EBA">
      <w:pPr>
        <w:spacing w:after="159"/>
        <w:ind w:left="-5"/>
      </w:pPr>
      <w:r>
        <w:lastRenderedPageBreak/>
        <w:t>But you may be worried about the open-ended nature of the cost, and may prefer a fixed fee for work the scope of which has been defined beforehand, albeit this may mean that you</w:t>
      </w:r>
      <w:r>
        <w:rPr>
          <w:i/>
        </w:rPr>
        <w:t xml:space="preserve"> </w:t>
      </w:r>
      <w:r>
        <w:t xml:space="preserve">pay more than if just charged on a time-basis. </w:t>
      </w:r>
    </w:p>
    <w:p w14:paraId="3C5AC191" w14:textId="77777777" w:rsidR="00C53022" w:rsidRDefault="00D05EBA">
      <w:pPr>
        <w:spacing w:after="0" w:line="259" w:lineRule="auto"/>
        <w:ind w:left="0" w:firstLine="0"/>
      </w:pPr>
      <w:r>
        <w:t xml:space="preserve"> </w:t>
      </w:r>
    </w:p>
    <w:p w14:paraId="00C0AFF2" w14:textId="77777777" w:rsidR="00C53022" w:rsidRDefault="00D05EBA">
      <w:pPr>
        <w:ind w:left="-5"/>
      </w:pPr>
      <w:r>
        <w:t xml:space="preserve">Charging by reference to a percentage of the value of the estate is a simple way to charge – many banks have in the past just charged a straight 4% of the whole estate.  </w:t>
      </w:r>
    </w:p>
    <w:p w14:paraId="7B2A8956" w14:textId="77777777" w:rsidR="00C53022" w:rsidRDefault="00D05EBA">
      <w:pPr>
        <w:spacing w:after="0" w:line="259" w:lineRule="auto"/>
        <w:ind w:left="0" w:firstLine="0"/>
      </w:pPr>
      <w:r>
        <w:t xml:space="preserve"> </w:t>
      </w:r>
    </w:p>
    <w:p w14:paraId="29E3B1D0" w14:textId="77777777" w:rsidR="00C53022" w:rsidRDefault="00D05EBA">
      <w:pPr>
        <w:ind w:left="-5"/>
      </w:pPr>
      <w:r>
        <w:t xml:space="preserve">Value-element is sometimes charged – always by agreement with the executors – in addition to an hourly rate in certain circumstances:  </w:t>
      </w:r>
    </w:p>
    <w:p w14:paraId="1F294A76" w14:textId="77777777" w:rsidR="00C53022" w:rsidRDefault="00D05EBA">
      <w:pPr>
        <w:spacing w:after="34" w:line="259" w:lineRule="auto"/>
        <w:ind w:left="0" w:firstLine="0"/>
      </w:pPr>
      <w:r>
        <w:t xml:space="preserve"> </w:t>
      </w:r>
    </w:p>
    <w:p w14:paraId="0E1A58CD" w14:textId="77777777" w:rsidR="00C53022" w:rsidRDefault="00D05EBA">
      <w:pPr>
        <w:numPr>
          <w:ilvl w:val="0"/>
          <w:numId w:val="4"/>
        </w:numPr>
        <w:spacing w:after="30"/>
        <w:ind w:hanging="360"/>
      </w:pPr>
      <w:r>
        <w:t xml:space="preserve">where our advice, based on many years’ experience, takes only a few minutes to give but results in a substantial cost-saving to the estate, e.g. by avoiding a dispute, or saving tax;  </w:t>
      </w:r>
    </w:p>
    <w:p w14:paraId="23CD7256" w14:textId="77777777" w:rsidR="00C53022" w:rsidRDefault="00D05EBA">
      <w:pPr>
        <w:numPr>
          <w:ilvl w:val="0"/>
          <w:numId w:val="4"/>
        </w:numPr>
        <w:spacing w:after="29"/>
        <w:ind w:hanging="360"/>
      </w:pPr>
      <w:r>
        <w:t xml:space="preserve">where there are present one or more factors causing complexity, e.g. a cross-border aspect, or contentious aspect, or difficult tax aspects, e.g. APR/BPR claims, grossing-up; </w:t>
      </w:r>
    </w:p>
    <w:p w14:paraId="1BA81A1F" w14:textId="77777777" w:rsidR="00C53022" w:rsidRDefault="00D05EBA">
      <w:pPr>
        <w:numPr>
          <w:ilvl w:val="0"/>
          <w:numId w:val="4"/>
        </w:numPr>
        <w:spacing w:after="30"/>
        <w:ind w:hanging="360"/>
      </w:pPr>
      <w:r>
        <w:t xml:space="preserve">where there is urgency, or very high-value, and the matter is of importance to the client, or all three; </w:t>
      </w:r>
    </w:p>
    <w:p w14:paraId="1AFED8AD" w14:textId="77777777" w:rsidR="00C53022" w:rsidRDefault="00D05EBA">
      <w:pPr>
        <w:numPr>
          <w:ilvl w:val="0"/>
          <w:numId w:val="4"/>
        </w:numPr>
        <w:spacing w:after="1" w:line="258" w:lineRule="auto"/>
        <w:ind w:hanging="360"/>
      </w:pPr>
      <w:r>
        <w:t xml:space="preserve">value-element can sometimes be used to limit the hourly-rate fees, in order to limit the openended nature of the time-charges. So, for example, a client could ask for a lower hourly-rate than normal in exchange for some value-element, so if the matter does go on longer than expected the fees are not rising as much as they might have done.  </w:t>
      </w:r>
    </w:p>
    <w:p w14:paraId="3DCB2E47" w14:textId="77777777" w:rsidR="00C53022" w:rsidRDefault="00D05EBA">
      <w:pPr>
        <w:spacing w:after="0" w:line="259" w:lineRule="auto"/>
        <w:ind w:left="0" w:firstLine="0"/>
      </w:pPr>
      <w:r>
        <w:t xml:space="preserve"> </w:t>
      </w:r>
    </w:p>
    <w:p w14:paraId="36BB33EF" w14:textId="77777777" w:rsidR="00C53022" w:rsidRDefault="00D05EBA">
      <w:pPr>
        <w:ind w:left="-5"/>
      </w:pPr>
      <w:r>
        <w:t xml:space="preserve">The traditional view on value-element is that firms can, where it is fair and reasonable, negotiate to charge the following percentages </w:t>
      </w:r>
    </w:p>
    <w:p w14:paraId="46C41F02" w14:textId="77777777" w:rsidR="00C53022" w:rsidRDefault="00D05EBA">
      <w:pPr>
        <w:spacing w:after="11" w:line="259" w:lineRule="auto"/>
        <w:ind w:left="0" w:firstLine="0"/>
      </w:pPr>
      <w:r>
        <w:t xml:space="preserve"> </w:t>
      </w:r>
    </w:p>
    <w:p w14:paraId="6CE658A1" w14:textId="77777777" w:rsidR="00C53022" w:rsidRDefault="00D05EBA">
      <w:pPr>
        <w:tabs>
          <w:tab w:val="center" w:pos="2365"/>
        </w:tabs>
        <w:ind w:left="-15" w:firstLine="0"/>
      </w:pPr>
      <w:r>
        <w:t xml:space="preserve"> </w:t>
      </w:r>
      <w:r>
        <w:tab/>
        <w:t xml:space="preserve">where the solicitor is not an executor </w:t>
      </w:r>
    </w:p>
    <w:p w14:paraId="5BE30E93" w14:textId="77777777" w:rsidR="00C53022" w:rsidRDefault="00D05EBA">
      <w:pPr>
        <w:tabs>
          <w:tab w:val="center" w:pos="720"/>
          <w:tab w:val="center" w:pos="2614"/>
          <w:tab w:val="center" w:pos="4321"/>
          <w:tab w:val="center" w:pos="5175"/>
        </w:tabs>
        <w:ind w:left="-15" w:firstLine="0"/>
      </w:pPr>
      <w:r>
        <w:t xml:space="preserve"> </w:t>
      </w:r>
      <w:r>
        <w:tab/>
        <w:t xml:space="preserve"> </w:t>
      </w:r>
      <w:r>
        <w:tab/>
        <w:t xml:space="preserve">gross estate less residence  </w:t>
      </w:r>
      <w:r>
        <w:tab/>
        <w:t xml:space="preserve"> </w:t>
      </w:r>
      <w:r>
        <w:tab/>
        <w:t xml:space="preserve">1% </w:t>
      </w:r>
    </w:p>
    <w:p w14:paraId="30B3016F" w14:textId="77777777" w:rsidR="00C53022" w:rsidRDefault="00D05EBA">
      <w:pPr>
        <w:tabs>
          <w:tab w:val="center" w:pos="720"/>
          <w:tab w:val="center" w:pos="1870"/>
          <w:tab w:val="center" w:pos="2881"/>
          <w:tab w:val="center" w:pos="3601"/>
          <w:tab w:val="center" w:pos="4321"/>
          <w:tab w:val="center" w:pos="5258"/>
        </w:tabs>
        <w:ind w:left="-15" w:firstLine="0"/>
      </w:pPr>
      <w:r>
        <w:t xml:space="preserve"> </w:t>
      </w:r>
      <w:r>
        <w:tab/>
        <w:t xml:space="preserve"> </w:t>
      </w:r>
      <w:r>
        <w:tab/>
        <w:t xml:space="preserve">residence  </w:t>
      </w:r>
      <w:r>
        <w:tab/>
        <w:t xml:space="preserve"> </w:t>
      </w:r>
      <w:r>
        <w:tab/>
        <w:t xml:space="preserve"> </w:t>
      </w:r>
      <w:r>
        <w:tab/>
        <w:t xml:space="preserve"> </w:t>
      </w:r>
      <w:r>
        <w:tab/>
        <w:t xml:space="preserve">0.5%  </w:t>
      </w:r>
    </w:p>
    <w:p w14:paraId="5E4AC59B" w14:textId="77777777" w:rsidR="00C53022" w:rsidRDefault="00D05EBA">
      <w:pPr>
        <w:spacing w:after="11" w:line="259" w:lineRule="auto"/>
        <w:ind w:left="0" w:firstLine="0"/>
      </w:pPr>
      <w:r>
        <w:t xml:space="preserve"> </w:t>
      </w:r>
    </w:p>
    <w:p w14:paraId="758BB3AE" w14:textId="77777777" w:rsidR="00C53022" w:rsidRDefault="00D05EBA">
      <w:pPr>
        <w:tabs>
          <w:tab w:val="center" w:pos="2835"/>
        </w:tabs>
        <w:ind w:left="-15" w:firstLine="0"/>
      </w:pPr>
      <w:r>
        <w:t xml:space="preserve"> </w:t>
      </w:r>
      <w:r>
        <w:tab/>
        <w:t xml:space="preserve">where solicitor has responsibility as an executor  </w:t>
      </w:r>
    </w:p>
    <w:p w14:paraId="0B791B64" w14:textId="77777777" w:rsidR="00C53022" w:rsidRDefault="00D05EBA">
      <w:pPr>
        <w:tabs>
          <w:tab w:val="center" w:pos="720"/>
          <w:tab w:val="center" w:pos="2614"/>
          <w:tab w:val="center" w:pos="4321"/>
          <w:tab w:val="center" w:pos="5258"/>
        </w:tabs>
        <w:ind w:left="-15" w:firstLine="0"/>
      </w:pPr>
      <w:r>
        <w:t xml:space="preserve"> </w:t>
      </w:r>
      <w:r>
        <w:tab/>
        <w:t xml:space="preserve"> </w:t>
      </w:r>
      <w:r>
        <w:tab/>
        <w:t xml:space="preserve">gross estate less residence  </w:t>
      </w:r>
      <w:r>
        <w:tab/>
        <w:t xml:space="preserve"> </w:t>
      </w:r>
      <w:r>
        <w:tab/>
        <w:t xml:space="preserve">1.5%  </w:t>
      </w:r>
    </w:p>
    <w:p w14:paraId="401C8480" w14:textId="77777777" w:rsidR="00C53022" w:rsidRDefault="00D05EBA">
      <w:pPr>
        <w:tabs>
          <w:tab w:val="center" w:pos="720"/>
          <w:tab w:val="center" w:pos="1870"/>
          <w:tab w:val="center" w:pos="2881"/>
          <w:tab w:val="center" w:pos="3601"/>
          <w:tab w:val="center" w:pos="4321"/>
          <w:tab w:val="center" w:pos="5314"/>
        </w:tabs>
        <w:ind w:left="-15" w:firstLine="0"/>
      </w:pPr>
      <w:r>
        <w:t xml:space="preserve"> </w:t>
      </w:r>
      <w:r>
        <w:tab/>
        <w:t xml:space="preserve"> </w:t>
      </w:r>
      <w:r>
        <w:tab/>
        <w:t xml:space="preserve">residence  </w:t>
      </w:r>
      <w:r>
        <w:tab/>
        <w:t xml:space="preserve"> </w:t>
      </w:r>
      <w:r>
        <w:tab/>
        <w:t xml:space="preserve"> </w:t>
      </w:r>
      <w:r>
        <w:tab/>
        <w:t xml:space="preserve"> </w:t>
      </w:r>
      <w:r>
        <w:tab/>
        <w:t xml:space="preserve">0.75%  </w:t>
      </w:r>
    </w:p>
    <w:p w14:paraId="2113ECAE" w14:textId="77777777" w:rsidR="00C53022" w:rsidRDefault="00D05EBA">
      <w:pPr>
        <w:spacing w:after="0" w:line="259" w:lineRule="auto"/>
        <w:ind w:left="0" w:firstLine="0"/>
      </w:pPr>
      <w:r>
        <w:t xml:space="preserve"> </w:t>
      </w:r>
    </w:p>
    <w:p w14:paraId="146BA24F" w14:textId="77777777" w:rsidR="00C53022" w:rsidRDefault="00D05EBA">
      <w:pPr>
        <w:ind w:left="-5"/>
      </w:pPr>
      <w:r>
        <w:t xml:space="preserve">We stress that value-element is not automatically applied, and in straightforward estates it is often partially or wholly waived.   </w:t>
      </w:r>
    </w:p>
    <w:p w14:paraId="003E750A" w14:textId="77777777" w:rsidR="00C53022" w:rsidRDefault="00D05EBA">
      <w:pPr>
        <w:spacing w:after="0" w:line="259" w:lineRule="auto"/>
        <w:ind w:left="0" w:firstLine="0"/>
      </w:pPr>
      <w:r>
        <w:t xml:space="preserve"> </w:t>
      </w:r>
    </w:p>
    <w:p w14:paraId="771CA6EB" w14:textId="77777777" w:rsidR="00C53022" w:rsidRDefault="00D05EBA">
      <w:pPr>
        <w:spacing w:after="27"/>
        <w:ind w:left="-5"/>
      </w:pPr>
      <w:r>
        <w:t xml:space="preserve">We can offer to charge by a variety of ways </w:t>
      </w:r>
    </w:p>
    <w:p w14:paraId="213C7E9C" w14:textId="77777777" w:rsidR="00C53022" w:rsidRDefault="00D05EBA">
      <w:pPr>
        <w:numPr>
          <w:ilvl w:val="0"/>
          <w:numId w:val="5"/>
        </w:numPr>
        <w:spacing w:after="30"/>
        <w:ind w:right="1766" w:hanging="360"/>
      </w:pPr>
      <w:r>
        <w:t xml:space="preserve">just time </w:t>
      </w:r>
    </w:p>
    <w:p w14:paraId="28D1E47D" w14:textId="77777777" w:rsidR="00C53022" w:rsidRDefault="00D05EBA">
      <w:pPr>
        <w:numPr>
          <w:ilvl w:val="0"/>
          <w:numId w:val="5"/>
        </w:numPr>
        <w:ind w:right="1766" w:hanging="360"/>
      </w:pPr>
      <w:r>
        <w:t xml:space="preserve">a mixture of time and value-element of 0.5% to 1.5% </w:t>
      </w:r>
      <w:r>
        <w:rPr>
          <w:rFonts w:ascii="Garamond" w:eastAsia="Garamond" w:hAnsi="Garamond" w:cs="Garamond"/>
        </w:rPr>
        <w:t>-</w:t>
      </w:r>
      <w:r>
        <w:rPr>
          <w:rFonts w:ascii="Arial" w:eastAsia="Arial" w:hAnsi="Arial" w:cs="Arial"/>
        </w:rPr>
        <w:t xml:space="preserve"> </w:t>
      </w:r>
      <w:r>
        <w:t xml:space="preserve">fixed fees  </w:t>
      </w:r>
    </w:p>
    <w:p w14:paraId="173763A2" w14:textId="77777777" w:rsidR="00C53022" w:rsidRDefault="00D05EBA">
      <w:pPr>
        <w:spacing w:after="0" w:line="259" w:lineRule="auto"/>
        <w:ind w:left="0" w:firstLine="0"/>
      </w:pPr>
      <w:r>
        <w:t xml:space="preserve"> </w:t>
      </w:r>
    </w:p>
    <w:p w14:paraId="42F5F79F" w14:textId="77777777" w:rsidR="00C53022" w:rsidRDefault="00D05EBA">
      <w:pPr>
        <w:spacing w:after="0" w:line="259" w:lineRule="auto"/>
        <w:ind w:left="0" w:firstLine="0"/>
      </w:pPr>
      <w:r>
        <w:t xml:space="preserve"> </w:t>
      </w:r>
    </w:p>
    <w:p w14:paraId="71296A52" w14:textId="77777777" w:rsidR="00C53022" w:rsidRDefault="00D05EBA">
      <w:pPr>
        <w:ind w:left="-5"/>
      </w:pPr>
      <w:r>
        <w:t xml:space="preserve">Time estimates </w:t>
      </w:r>
    </w:p>
    <w:p w14:paraId="5CE0CAA4" w14:textId="77777777" w:rsidR="00C53022" w:rsidRDefault="00D05EBA">
      <w:pPr>
        <w:spacing w:after="0" w:line="259" w:lineRule="auto"/>
        <w:ind w:left="0" w:firstLine="0"/>
      </w:pPr>
      <w:r>
        <w:t xml:space="preserve"> </w:t>
      </w:r>
    </w:p>
    <w:p w14:paraId="36CAE359" w14:textId="77777777" w:rsidR="00C53022" w:rsidRDefault="00D05EBA">
      <w:pPr>
        <w:spacing w:after="27"/>
        <w:ind w:left="-5"/>
      </w:pPr>
      <w:r>
        <w:t xml:space="preserve">A simple estate can still take a year to wind up because  </w:t>
      </w:r>
    </w:p>
    <w:p w14:paraId="2080AB25" w14:textId="77777777" w:rsidR="00C53022" w:rsidRDefault="00D05EBA">
      <w:pPr>
        <w:numPr>
          <w:ilvl w:val="0"/>
          <w:numId w:val="6"/>
        </w:numPr>
        <w:ind w:hanging="360"/>
      </w:pPr>
      <w:r>
        <w:t xml:space="preserve">the executors can’t apply for Probate until  </w:t>
      </w:r>
    </w:p>
    <w:p w14:paraId="03326DCE" w14:textId="77777777" w:rsidR="00C53022" w:rsidRDefault="00D05EBA">
      <w:pPr>
        <w:numPr>
          <w:ilvl w:val="0"/>
          <w:numId w:val="6"/>
        </w:numPr>
        <w:ind w:hanging="360"/>
      </w:pPr>
      <w:r>
        <w:t xml:space="preserve">accurate estimates have been obtained of all assets and liabilities and lifetime gifts </w:t>
      </w:r>
    </w:p>
    <w:p w14:paraId="40AB36A0" w14:textId="77777777" w:rsidR="00C53022" w:rsidRDefault="00D05EBA">
      <w:pPr>
        <w:numPr>
          <w:ilvl w:val="0"/>
          <w:numId w:val="6"/>
        </w:numPr>
        <w:spacing w:after="27"/>
        <w:ind w:hanging="360"/>
      </w:pPr>
      <w:r>
        <w:t xml:space="preserve">the probate application still has to be prepared and the Legal Statement signed even though there is no IHT payable </w:t>
      </w:r>
    </w:p>
    <w:p w14:paraId="035B7A36" w14:textId="517F2A90" w:rsidR="00C53022" w:rsidRDefault="00D05EBA">
      <w:pPr>
        <w:numPr>
          <w:ilvl w:val="0"/>
          <w:numId w:val="6"/>
        </w:numPr>
        <w:spacing w:after="29"/>
        <w:ind w:hanging="360"/>
      </w:pPr>
      <w:r>
        <w:lastRenderedPageBreak/>
        <w:t>once Probate applied for, it takes usually six</w:t>
      </w:r>
      <w:r w:rsidR="00232452">
        <w:t>teen</w:t>
      </w:r>
      <w:r>
        <w:t xml:space="preserve"> weeks to arrive (even if no forms have to be sent to HMRC first) </w:t>
      </w:r>
    </w:p>
    <w:p w14:paraId="676C2B2D" w14:textId="77777777" w:rsidR="00C53022" w:rsidRDefault="00D05EBA">
      <w:pPr>
        <w:numPr>
          <w:ilvl w:val="0"/>
          <w:numId w:val="6"/>
        </w:numPr>
        <w:spacing w:after="29"/>
        <w:ind w:hanging="360"/>
      </w:pPr>
      <w:r>
        <w:t xml:space="preserve">once Probate is obtained many financial organisations take weeks before releasing assets </w:t>
      </w:r>
    </w:p>
    <w:p w14:paraId="3BC15B14" w14:textId="77777777" w:rsidR="00C53022" w:rsidRDefault="00D05EBA">
      <w:pPr>
        <w:numPr>
          <w:ilvl w:val="0"/>
          <w:numId w:val="6"/>
        </w:numPr>
        <w:spacing w:after="27"/>
        <w:ind w:hanging="360"/>
      </w:pPr>
      <w:r>
        <w:t xml:space="preserve">if there is a property it can take months to sell (or years)  </w:t>
      </w:r>
    </w:p>
    <w:p w14:paraId="03CFE02B" w14:textId="77777777" w:rsidR="00C53022" w:rsidRDefault="00D05EBA">
      <w:pPr>
        <w:numPr>
          <w:ilvl w:val="0"/>
          <w:numId w:val="6"/>
        </w:numPr>
        <w:ind w:hanging="360"/>
      </w:pPr>
      <w:r>
        <w:t xml:space="preserve">you may need clearance for the  </w:t>
      </w:r>
    </w:p>
    <w:p w14:paraId="58D77330" w14:textId="77777777" w:rsidR="00C53022" w:rsidRDefault="00D05EBA">
      <w:pPr>
        <w:numPr>
          <w:ilvl w:val="0"/>
          <w:numId w:val="6"/>
        </w:numPr>
        <w:ind w:hanging="360"/>
      </w:pPr>
      <w:r>
        <w:t xml:space="preserve">deceased’s lifetime tax affairs </w:t>
      </w:r>
    </w:p>
    <w:p w14:paraId="5C6AE0A9" w14:textId="77777777" w:rsidR="00C53022" w:rsidRDefault="00D05EBA">
      <w:pPr>
        <w:numPr>
          <w:ilvl w:val="0"/>
          <w:numId w:val="6"/>
        </w:numPr>
        <w:ind w:hanging="360"/>
      </w:pPr>
      <w:r>
        <w:t xml:space="preserve">the executors’ tax liabilities (Income Tax, CGT, IHT) </w:t>
      </w:r>
    </w:p>
    <w:p w14:paraId="0B39A6A3" w14:textId="77777777" w:rsidR="00C53022" w:rsidRDefault="00D05EBA">
      <w:pPr>
        <w:numPr>
          <w:ilvl w:val="0"/>
          <w:numId w:val="6"/>
        </w:numPr>
        <w:ind w:hanging="360"/>
      </w:pPr>
      <w:r>
        <w:t xml:space="preserve">DWP if deceased was receiving benefits </w:t>
      </w:r>
    </w:p>
    <w:p w14:paraId="3DBA7CA1" w14:textId="77777777" w:rsidR="00C53022" w:rsidRDefault="00D05EBA">
      <w:pPr>
        <w:spacing w:after="0" w:line="259" w:lineRule="auto"/>
        <w:ind w:left="0" w:firstLine="0"/>
      </w:pPr>
      <w:r>
        <w:t xml:space="preserve"> </w:t>
      </w:r>
    </w:p>
    <w:sectPr w:rsidR="00C53022">
      <w:pgSz w:w="11906" w:h="16838"/>
      <w:pgMar w:top="568" w:right="1434" w:bottom="1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01892"/>
    <w:multiLevelType w:val="hybridMultilevel"/>
    <w:tmpl w:val="9CD2A8E8"/>
    <w:lvl w:ilvl="0" w:tplc="393E78D0">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2E29E36">
      <w:start w:val="1"/>
      <w:numFmt w:val="bullet"/>
      <w:lvlText w:val="o"/>
      <w:lvlJc w:val="left"/>
      <w:pPr>
        <w:ind w:left="8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7F43DE2">
      <w:start w:val="1"/>
      <w:numFmt w:val="bullet"/>
      <w:lvlRestart w:val="0"/>
      <w:lvlText w:val="-"/>
      <w:lvlJc w:val="left"/>
      <w:pPr>
        <w:ind w:left="15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6E4EBA0">
      <w:start w:val="1"/>
      <w:numFmt w:val="bullet"/>
      <w:lvlText w:val="•"/>
      <w:lvlJc w:val="left"/>
      <w:pPr>
        <w:ind w:left="20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DAEBB06">
      <w:start w:val="1"/>
      <w:numFmt w:val="bullet"/>
      <w:lvlText w:val="o"/>
      <w:lvlJc w:val="left"/>
      <w:pPr>
        <w:ind w:left="27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7F022FC">
      <w:start w:val="1"/>
      <w:numFmt w:val="bullet"/>
      <w:lvlText w:val="▪"/>
      <w:lvlJc w:val="left"/>
      <w:pPr>
        <w:ind w:left="34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2423982">
      <w:start w:val="1"/>
      <w:numFmt w:val="bullet"/>
      <w:lvlText w:val="•"/>
      <w:lvlJc w:val="left"/>
      <w:pPr>
        <w:ind w:left="41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676AF9A">
      <w:start w:val="1"/>
      <w:numFmt w:val="bullet"/>
      <w:lvlText w:val="o"/>
      <w:lvlJc w:val="left"/>
      <w:pPr>
        <w:ind w:left="48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8D44B56">
      <w:start w:val="1"/>
      <w:numFmt w:val="bullet"/>
      <w:lvlText w:val="▪"/>
      <w:lvlJc w:val="left"/>
      <w:pPr>
        <w:ind w:left="56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E7647"/>
    <w:multiLevelType w:val="hybridMultilevel"/>
    <w:tmpl w:val="9160A4FE"/>
    <w:lvl w:ilvl="0" w:tplc="295CFA1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804EC4">
      <w:start w:val="1"/>
      <w:numFmt w:val="bullet"/>
      <w:lvlText w:val="-"/>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BCCD234">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3D0DBB8">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F4A4DB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36E84E6">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2A0EF30">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FA64998">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61486C6">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45157"/>
    <w:multiLevelType w:val="hybridMultilevel"/>
    <w:tmpl w:val="7D6AA7CC"/>
    <w:lvl w:ilvl="0" w:tplc="C794F5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037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3EEA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8646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E38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C837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C274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6A1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5A11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5B2FF7"/>
    <w:multiLevelType w:val="hybridMultilevel"/>
    <w:tmpl w:val="8058310C"/>
    <w:lvl w:ilvl="0" w:tplc="1164A2C2">
      <w:start w:val="1"/>
      <w:numFmt w:val="bullet"/>
      <w:lvlText w:val="-"/>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644DA4E">
      <w:start w:val="1"/>
      <w:numFmt w:val="bullet"/>
      <w:lvlText w:val="o"/>
      <w:lvlJc w:val="left"/>
      <w:pPr>
        <w:ind w:left="16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65C0494">
      <w:start w:val="1"/>
      <w:numFmt w:val="bullet"/>
      <w:lvlText w:val="▪"/>
      <w:lvlJc w:val="left"/>
      <w:pPr>
        <w:ind w:left="23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382F8B2">
      <w:start w:val="1"/>
      <w:numFmt w:val="bullet"/>
      <w:lvlText w:val="•"/>
      <w:lvlJc w:val="left"/>
      <w:pPr>
        <w:ind w:left="30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6B605A0">
      <w:start w:val="1"/>
      <w:numFmt w:val="bullet"/>
      <w:lvlText w:val="o"/>
      <w:lvlJc w:val="left"/>
      <w:pPr>
        <w:ind w:left="38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458A3EC">
      <w:start w:val="1"/>
      <w:numFmt w:val="bullet"/>
      <w:lvlText w:val="▪"/>
      <w:lvlJc w:val="left"/>
      <w:pPr>
        <w:ind w:left="45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0265920">
      <w:start w:val="1"/>
      <w:numFmt w:val="bullet"/>
      <w:lvlText w:val="•"/>
      <w:lvlJc w:val="left"/>
      <w:pPr>
        <w:ind w:left="52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A022EDE">
      <w:start w:val="1"/>
      <w:numFmt w:val="bullet"/>
      <w:lvlText w:val="o"/>
      <w:lvlJc w:val="left"/>
      <w:pPr>
        <w:ind w:left="59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35A5478">
      <w:start w:val="1"/>
      <w:numFmt w:val="bullet"/>
      <w:lvlText w:val="▪"/>
      <w:lvlJc w:val="left"/>
      <w:pPr>
        <w:ind w:left="66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51563F"/>
    <w:multiLevelType w:val="hybridMultilevel"/>
    <w:tmpl w:val="D4CE9B7A"/>
    <w:lvl w:ilvl="0" w:tplc="14B4BE8E">
      <w:start w:val="1"/>
      <w:numFmt w:val="bullet"/>
      <w:lvlText w:val="-"/>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590D15C">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5A45EB6">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705F48">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59E516E">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89A8930">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0DA22EE">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2FCB566">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0F06D18">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CA6A04"/>
    <w:multiLevelType w:val="hybridMultilevel"/>
    <w:tmpl w:val="E070D882"/>
    <w:lvl w:ilvl="0" w:tplc="8C96D930">
      <w:start w:val="1"/>
      <w:numFmt w:val="bullet"/>
      <w:lvlText w:val="-"/>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8C85FBC">
      <w:start w:val="1"/>
      <w:numFmt w:val="bullet"/>
      <w:lvlText w:val="o"/>
      <w:lvlJc w:val="left"/>
      <w:pPr>
        <w:ind w:left="16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DA81176">
      <w:start w:val="1"/>
      <w:numFmt w:val="bullet"/>
      <w:lvlText w:val="▪"/>
      <w:lvlJc w:val="left"/>
      <w:pPr>
        <w:ind w:left="2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F20EA1A">
      <w:start w:val="1"/>
      <w:numFmt w:val="bullet"/>
      <w:lvlText w:val="•"/>
      <w:lvlJc w:val="left"/>
      <w:pPr>
        <w:ind w:left="3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F8EE52E">
      <w:start w:val="1"/>
      <w:numFmt w:val="bullet"/>
      <w:lvlText w:val="o"/>
      <w:lvlJc w:val="left"/>
      <w:pPr>
        <w:ind w:left="3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F261928">
      <w:start w:val="1"/>
      <w:numFmt w:val="bullet"/>
      <w:lvlText w:val="▪"/>
      <w:lvlJc w:val="left"/>
      <w:pPr>
        <w:ind w:left="4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B6C297A">
      <w:start w:val="1"/>
      <w:numFmt w:val="bullet"/>
      <w:lvlText w:val="•"/>
      <w:lvlJc w:val="left"/>
      <w:pPr>
        <w:ind w:left="5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C3CBC96">
      <w:start w:val="1"/>
      <w:numFmt w:val="bullet"/>
      <w:lvlText w:val="o"/>
      <w:lvlJc w:val="left"/>
      <w:pPr>
        <w:ind w:left="5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04461EA">
      <w:start w:val="1"/>
      <w:numFmt w:val="bullet"/>
      <w:lvlText w:val="▪"/>
      <w:lvlJc w:val="left"/>
      <w:pPr>
        <w:ind w:left="6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546454347">
    <w:abstractNumId w:val="1"/>
  </w:num>
  <w:num w:numId="2" w16cid:durableId="1917938871">
    <w:abstractNumId w:val="0"/>
  </w:num>
  <w:num w:numId="3" w16cid:durableId="1476993311">
    <w:abstractNumId w:val="3"/>
  </w:num>
  <w:num w:numId="4" w16cid:durableId="397217169">
    <w:abstractNumId w:val="2"/>
  </w:num>
  <w:num w:numId="5" w16cid:durableId="1043287171">
    <w:abstractNumId w:val="4"/>
  </w:num>
  <w:num w:numId="6" w16cid:durableId="698242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22"/>
    <w:rsid w:val="00232452"/>
    <w:rsid w:val="00250D55"/>
    <w:rsid w:val="00B117DE"/>
    <w:rsid w:val="00C53022"/>
    <w:rsid w:val="00D0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0778"/>
  <w15:docId w15:val="{D3698BCA-5B7C-4AEA-AA43-25715C40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Brakspear</dc:creator>
  <cp:keywords/>
  <cp:lastModifiedBy>Paula Nichols</cp:lastModifiedBy>
  <cp:revision>4</cp:revision>
  <dcterms:created xsi:type="dcterms:W3CDTF">2024-04-23T16:44:00Z</dcterms:created>
  <dcterms:modified xsi:type="dcterms:W3CDTF">2024-05-02T09:37:00Z</dcterms:modified>
</cp:coreProperties>
</file>